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4F7" w:rsidRPr="000964F7" w:rsidRDefault="00891504" w:rsidP="001F51AA">
      <w:pPr>
        <w:spacing w:after="0" w:line="240" w:lineRule="auto"/>
        <w:ind w:left="12191"/>
        <w:jc w:val="right"/>
        <w:rPr>
          <w:rFonts w:ascii="Times New Roman" w:hAnsi="Times New Roman" w:cs="Times New Roman"/>
          <w:sz w:val="28"/>
          <w:szCs w:val="28"/>
        </w:rPr>
      </w:pPr>
      <w:bookmarkStart w:id="0" w:name="RANGE!A1:D50"/>
      <w:r w:rsidRPr="000964F7">
        <w:rPr>
          <w:rFonts w:ascii="Times New Roman" w:hAnsi="Times New Roman" w:cs="Times New Roman"/>
          <w:sz w:val="28"/>
          <w:szCs w:val="28"/>
        </w:rPr>
        <w:t>Приложение</w:t>
      </w:r>
    </w:p>
    <w:bookmarkEnd w:id="0"/>
    <w:p w:rsidR="000964F7" w:rsidRPr="000964F7" w:rsidRDefault="000964F7" w:rsidP="000964F7">
      <w:pPr>
        <w:spacing w:after="0" w:line="240" w:lineRule="auto"/>
        <w:ind w:left="12191"/>
        <w:rPr>
          <w:rFonts w:ascii="Times New Roman" w:hAnsi="Times New Roman" w:cs="Times New Roman"/>
          <w:sz w:val="28"/>
          <w:szCs w:val="28"/>
        </w:rPr>
      </w:pPr>
    </w:p>
    <w:p w:rsidR="00891504" w:rsidRPr="000964F7" w:rsidRDefault="00891504" w:rsidP="005F6BED">
      <w:pPr>
        <w:spacing w:after="0" w:line="240" w:lineRule="auto"/>
        <w:jc w:val="center"/>
        <w:rPr>
          <w:bCs/>
          <w:sz w:val="20"/>
        </w:rPr>
      </w:pPr>
    </w:p>
    <w:p w:rsidR="00891504" w:rsidRPr="00D848EF" w:rsidRDefault="00CA2BA8" w:rsidP="00891504">
      <w:pPr>
        <w:spacing w:after="0" w:line="240" w:lineRule="auto"/>
        <w:jc w:val="center"/>
        <w:rPr>
          <w:rFonts w:ascii="Times New Roman" w:hAnsi="Times New Roman" w:cs="Times New Roman"/>
          <w:sz w:val="28"/>
          <w:szCs w:val="28"/>
        </w:rPr>
      </w:pPr>
      <w:r w:rsidRPr="00D848EF">
        <w:rPr>
          <w:rFonts w:ascii="Times New Roman" w:hAnsi="Times New Roman" w:cs="Times New Roman"/>
          <w:bCs/>
          <w:sz w:val="28"/>
          <w:szCs w:val="28"/>
        </w:rPr>
        <w:t xml:space="preserve">ОТЧЕТ ОБ ИСПОЛНЕНИИ </w:t>
      </w:r>
      <w:r w:rsidR="00891504" w:rsidRPr="00D848EF">
        <w:rPr>
          <w:rFonts w:ascii="Times New Roman" w:hAnsi="Times New Roman" w:cs="Times New Roman"/>
          <w:bCs/>
          <w:sz w:val="28"/>
          <w:szCs w:val="28"/>
        </w:rPr>
        <w:t>ПЛАН</w:t>
      </w:r>
      <w:r w:rsidRPr="00D848EF">
        <w:rPr>
          <w:rFonts w:ascii="Times New Roman" w:hAnsi="Times New Roman" w:cs="Times New Roman"/>
          <w:bCs/>
          <w:sz w:val="28"/>
          <w:szCs w:val="28"/>
        </w:rPr>
        <w:t>А</w:t>
      </w:r>
      <w:r w:rsidR="00891504" w:rsidRPr="00D848EF">
        <w:rPr>
          <w:rFonts w:ascii="Times New Roman" w:hAnsi="Times New Roman" w:cs="Times New Roman"/>
          <w:bCs/>
          <w:sz w:val="28"/>
          <w:szCs w:val="28"/>
        </w:rPr>
        <w:t xml:space="preserve"> МЕРОПРИЯТИЙ</w:t>
      </w:r>
      <w:r w:rsidR="000964F7" w:rsidRPr="00D848EF">
        <w:rPr>
          <w:rFonts w:ascii="Times New Roman" w:hAnsi="Times New Roman" w:cs="Times New Roman"/>
          <w:bCs/>
          <w:sz w:val="28"/>
          <w:szCs w:val="28"/>
        </w:rPr>
        <w:t>,</w:t>
      </w:r>
      <w:r w:rsidR="00891504" w:rsidRPr="00D848EF">
        <w:rPr>
          <w:rFonts w:ascii="Times New Roman" w:hAnsi="Times New Roman" w:cs="Times New Roman"/>
          <w:sz w:val="28"/>
          <w:szCs w:val="28"/>
        </w:rPr>
        <w:br/>
      </w:r>
      <w:r w:rsidR="000964F7" w:rsidRPr="00D848EF">
        <w:rPr>
          <w:rFonts w:ascii="Times New Roman" w:hAnsi="Times New Roman" w:cs="Times New Roman"/>
          <w:sz w:val="28"/>
          <w:szCs w:val="28"/>
        </w:rPr>
        <w:t>направленных на</w:t>
      </w:r>
      <w:r w:rsidR="00891504" w:rsidRPr="00D848EF">
        <w:rPr>
          <w:rFonts w:ascii="Times New Roman" w:hAnsi="Times New Roman" w:cs="Times New Roman"/>
          <w:sz w:val="28"/>
          <w:szCs w:val="28"/>
        </w:rPr>
        <w:t xml:space="preserve"> предупреждени</w:t>
      </w:r>
      <w:r w:rsidR="000964F7" w:rsidRPr="00D848EF">
        <w:rPr>
          <w:rFonts w:ascii="Times New Roman" w:hAnsi="Times New Roman" w:cs="Times New Roman"/>
          <w:sz w:val="28"/>
          <w:szCs w:val="28"/>
        </w:rPr>
        <w:t>е</w:t>
      </w:r>
      <w:r w:rsidR="00891504" w:rsidRPr="00D848EF">
        <w:rPr>
          <w:rFonts w:ascii="Times New Roman" w:hAnsi="Times New Roman" w:cs="Times New Roman"/>
          <w:sz w:val="28"/>
          <w:szCs w:val="28"/>
        </w:rPr>
        <w:t xml:space="preserve"> и пресечени</w:t>
      </w:r>
      <w:r w:rsidR="000964F7" w:rsidRPr="00D848EF">
        <w:rPr>
          <w:rFonts w:ascii="Times New Roman" w:hAnsi="Times New Roman" w:cs="Times New Roman"/>
          <w:sz w:val="28"/>
          <w:szCs w:val="28"/>
        </w:rPr>
        <w:t>е</w:t>
      </w:r>
      <w:r w:rsidR="00891504" w:rsidRPr="00D848EF">
        <w:rPr>
          <w:rFonts w:ascii="Times New Roman" w:hAnsi="Times New Roman" w:cs="Times New Roman"/>
          <w:sz w:val="28"/>
          <w:szCs w:val="28"/>
        </w:rPr>
        <w:t xml:space="preserve"> правонарушений, выявляемых в ходе реализации национальных </w:t>
      </w:r>
      <w:r w:rsidR="00891504" w:rsidRPr="00D848EF">
        <w:rPr>
          <w:rFonts w:ascii="Times New Roman" w:hAnsi="Times New Roman" w:cs="Times New Roman"/>
          <w:sz w:val="28"/>
          <w:szCs w:val="28"/>
        </w:rPr>
        <w:br/>
        <w:t>и федеральных (региональных) проектов в</w:t>
      </w:r>
      <w:r w:rsidR="006C1B0B" w:rsidRPr="00D848EF">
        <w:rPr>
          <w:rFonts w:ascii="Times New Roman" w:hAnsi="Times New Roman" w:cs="Times New Roman"/>
          <w:sz w:val="28"/>
          <w:szCs w:val="28"/>
        </w:rPr>
        <w:t xml:space="preserve"> муниципальном районе Миякинский район Республики</w:t>
      </w:r>
      <w:r w:rsidR="00891504" w:rsidRPr="00D848EF">
        <w:rPr>
          <w:rFonts w:ascii="Times New Roman" w:hAnsi="Times New Roman" w:cs="Times New Roman"/>
          <w:sz w:val="28"/>
          <w:szCs w:val="28"/>
        </w:rPr>
        <w:t xml:space="preserve"> Башкортостан</w:t>
      </w:r>
    </w:p>
    <w:p w:rsidR="00B50F3A" w:rsidRPr="00D848EF" w:rsidRDefault="00B50F3A" w:rsidP="00891504">
      <w:pPr>
        <w:spacing w:after="0" w:line="240" w:lineRule="auto"/>
        <w:jc w:val="center"/>
        <w:rPr>
          <w:rFonts w:ascii="Times New Roman" w:hAnsi="Times New Roman" w:cs="Times New Roman"/>
          <w:i/>
          <w:sz w:val="28"/>
          <w:szCs w:val="28"/>
        </w:rPr>
      </w:pPr>
      <w:r w:rsidRPr="00D848EF">
        <w:rPr>
          <w:rFonts w:ascii="Times New Roman" w:hAnsi="Times New Roman" w:cs="Times New Roman"/>
          <w:i/>
          <w:sz w:val="24"/>
          <w:szCs w:val="28"/>
        </w:rPr>
        <w:t>(утвержден распоряжением Главы РБ от 30.06.2020г № РГ-178)</w:t>
      </w:r>
    </w:p>
    <w:p w:rsidR="00891504" w:rsidRPr="00D848EF" w:rsidRDefault="00891504" w:rsidP="00891504">
      <w:pPr>
        <w:spacing w:after="0" w:line="240" w:lineRule="auto"/>
        <w:jc w:val="center"/>
        <w:rPr>
          <w:rFonts w:ascii="Times New Roman" w:hAnsi="Times New Roman" w:cs="Times New Roman"/>
          <w:sz w:val="20"/>
          <w:szCs w:val="28"/>
        </w:rPr>
      </w:pPr>
    </w:p>
    <w:tbl>
      <w:tblPr>
        <w:tblStyle w:val="a3"/>
        <w:tblW w:w="15844" w:type="dxa"/>
        <w:tblBorders>
          <w:bottom w:val="none" w:sz="0" w:space="0" w:color="auto"/>
        </w:tblBorders>
        <w:tblLayout w:type="fixed"/>
        <w:tblLook w:val="04A0" w:firstRow="1" w:lastRow="0" w:firstColumn="1" w:lastColumn="0" w:noHBand="0" w:noVBand="1"/>
      </w:tblPr>
      <w:tblGrid>
        <w:gridCol w:w="706"/>
        <w:gridCol w:w="6915"/>
        <w:gridCol w:w="3119"/>
        <w:gridCol w:w="2126"/>
        <w:gridCol w:w="2978"/>
      </w:tblGrid>
      <w:tr w:rsidR="008427CD" w:rsidRPr="0095727B" w:rsidTr="0095727B">
        <w:trPr>
          <w:trHeight w:val="568"/>
        </w:trPr>
        <w:tc>
          <w:tcPr>
            <w:tcW w:w="706" w:type="dxa"/>
            <w:vAlign w:val="center"/>
            <w:hideMark/>
          </w:tcPr>
          <w:p w:rsidR="008427CD" w:rsidRPr="0095727B" w:rsidRDefault="008427CD" w:rsidP="00891504">
            <w:pPr>
              <w:jc w:val="center"/>
              <w:rPr>
                <w:rFonts w:ascii="Times New Roman" w:hAnsi="Times New Roman" w:cs="Times New Roman"/>
                <w:bCs/>
                <w:sz w:val="25"/>
                <w:szCs w:val="25"/>
              </w:rPr>
            </w:pPr>
            <w:r w:rsidRPr="0095727B">
              <w:rPr>
                <w:rFonts w:ascii="Times New Roman" w:hAnsi="Times New Roman" w:cs="Times New Roman"/>
                <w:bCs/>
                <w:sz w:val="25"/>
                <w:szCs w:val="25"/>
              </w:rPr>
              <w:t>№</w:t>
            </w:r>
          </w:p>
          <w:p w:rsidR="008427CD" w:rsidRPr="0095727B" w:rsidRDefault="008427CD" w:rsidP="00891504">
            <w:pPr>
              <w:jc w:val="center"/>
              <w:rPr>
                <w:rFonts w:ascii="Times New Roman" w:hAnsi="Times New Roman" w:cs="Times New Roman"/>
                <w:bCs/>
                <w:sz w:val="25"/>
                <w:szCs w:val="25"/>
              </w:rPr>
            </w:pPr>
            <w:proofErr w:type="gramStart"/>
            <w:r w:rsidRPr="0095727B">
              <w:rPr>
                <w:rFonts w:ascii="Times New Roman" w:hAnsi="Times New Roman" w:cs="Times New Roman"/>
                <w:bCs/>
                <w:sz w:val="25"/>
                <w:szCs w:val="25"/>
              </w:rPr>
              <w:t>п</w:t>
            </w:r>
            <w:proofErr w:type="gramEnd"/>
            <w:r w:rsidRPr="0095727B">
              <w:rPr>
                <w:rFonts w:ascii="Times New Roman" w:hAnsi="Times New Roman" w:cs="Times New Roman"/>
                <w:bCs/>
                <w:sz w:val="25"/>
                <w:szCs w:val="25"/>
              </w:rPr>
              <w:t>/п</w:t>
            </w:r>
          </w:p>
        </w:tc>
        <w:tc>
          <w:tcPr>
            <w:tcW w:w="6915" w:type="dxa"/>
            <w:vAlign w:val="center"/>
            <w:hideMark/>
          </w:tcPr>
          <w:p w:rsidR="008427CD" w:rsidRPr="0095727B" w:rsidRDefault="008427CD" w:rsidP="003A4747">
            <w:pPr>
              <w:jc w:val="center"/>
              <w:rPr>
                <w:rFonts w:ascii="Times New Roman" w:hAnsi="Times New Roman" w:cs="Times New Roman"/>
                <w:bCs/>
                <w:sz w:val="25"/>
                <w:szCs w:val="25"/>
              </w:rPr>
            </w:pPr>
            <w:r w:rsidRPr="0095727B">
              <w:rPr>
                <w:rFonts w:ascii="Times New Roman" w:hAnsi="Times New Roman" w:cs="Times New Roman"/>
                <w:bCs/>
                <w:sz w:val="25"/>
                <w:szCs w:val="25"/>
              </w:rPr>
              <w:t>Наименование мероприятия</w:t>
            </w:r>
          </w:p>
        </w:tc>
        <w:tc>
          <w:tcPr>
            <w:tcW w:w="3119" w:type="dxa"/>
            <w:vAlign w:val="center"/>
            <w:hideMark/>
          </w:tcPr>
          <w:p w:rsidR="008427CD" w:rsidRPr="0095727B" w:rsidRDefault="008427CD" w:rsidP="003A4747">
            <w:pPr>
              <w:jc w:val="center"/>
              <w:rPr>
                <w:rFonts w:ascii="Times New Roman" w:hAnsi="Times New Roman" w:cs="Times New Roman"/>
                <w:bCs/>
                <w:sz w:val="25"/>
                <w:szCs w:val="25"/>
              </w:rPr>
            </w:pPr>
            <w:r w:rsidRPr="0095727B">
              <w:rPr>
                <w:rFonts w:ascii="Times New Roman" w:hAnsi="Times New Roman" w:cs="Times New Roman"/>
                <w:bCs/>
                <w:sz w:val="25"/>
                <w:szCs w:val="25"/>
              </w:rPr>
              <w:t>Исполнитель</w:t>
            </w:r>
          </w:p>
        </w:tc>
        <w:tc>
          <w:tcPr>
            <w:tcW w:w="2126" w:type="dxa"/>
            <w:vAlign w:val="center"/>
            <w:hideMark/>
          </w:tcPr>
          <w:p w:rsidR="008427CD" w:rsidRPr="0095727B" w:rsidRDefault="008427CD" w:rsidP="00891504">
            <w:pPr>
              <w:jc w:val="center"/>
              <w:rPr>
                <w:rFonts w:ascii="Times New Roman" w:hAnsi="Times New Roman" w:cs="Times New Roman"/>
                <w:bCs/>
                <w:sz w:val="25"/>
                <w:szCs w:val="25"/>
              </w:rPr>
            </w:pPr>
            <w:r w:rsidRPr="0095727B">
              <w:rPr>
                <w:rFonts w:ascii="Times New Roman" w:hAnsi="Times New Roman" w:cs="Times New Roman"/>
                <w:bCs/>
                <w:sz w:val="25"/>
                <w:szCs w:val="25"/>
              </w:rPr>
              <w:t xml:space="preserve">Срок </w:t>
            </w:r>
            <w:r w:rsidRPr="0095727B">
              <w:rPr>
                <w:rFonts w:ascii="Times New Roman" w:hAnsi="Times New Roman" w:cs="Times New Roman"/>
                <w:bCs/>
                <w:sz w:val="25"/>
                <w:szCs w:val="25"/>
              </w:rPr>
              <w:br/>
              <w:t>исполнения</w:t>
            </w:r>
          </w:p>
        </w:tc>
        <w:tc>
          <w:tcPr>
            <w:tcW w:w="2978" w:type="dxa"/>
            <w:vAlign w:val="center"/>
          </w:tcPr>
          <w:p w:rsidR="008427CD" w:rsidRPr="0095727B" w:rsidRDefault="008427CD" w:rsidP="008427CD">
            <w:pPr>
              <w:jc w:val="center"/>
              <w:rPr>
                <w:rFonts w:ascii="Times New Roman" w:hAnsi="Times New Roman" w:cs="Times New Roman"/>
                <w:bCs/>
                <w:sz w:val="25"/>
                <w:szCs w:val="25"/>
              </w:rPr>
            </w:pPr>
            <w:r w:rsidRPr="0095727B">
              <w:rPr>
                <w:rFonts w:ascii="Times New Roman" w:hAnsi="Times New Roman" w:cs="Times New Roman"/>
                <w:bCs/>
                <w:sz w:val="25"/>
                <w:szCs w:val="25"/>
              </w:rPr>
              <w:t>Примечание (информация об исполнении)</w:t>
            </w:r>
          </w:p>
        </w:tc>
      </w:tr>
      <w:tr w:rsidR="008427CD" w:rsidRPr="0095727B" w:rsidTr="0095727B">
        <w:tblPrEx>
          <w:tblBorders>
            <w:bottom w:val="single" w:sz="4" w:space="0" w:color="auto"/>
          </w:tblBorders>
        </w:tblPrEx>
        <w:trPr>
          <w:trHeight w:val="309"/>
          <w:tblHeader/>
        </w:trPr>
        <w:tc>
          <w:tcPr>
            <w:tcW w:w="706" w:type="dxa"/>
            <w:hideMark/>
          </w:tcPr>
          <w:p w:rsidR="008427CD" w:rsidRPr="0095727B" w:rsidRDefault="008427CD" w:rsidP="00DE7EE5">
            <w:pPr>
              <w:jc w:val="center"/>
              <w:rPr>
                <w:rFonts w:ascii="Times New Roman" w:hAnsi="Times New Roman" w:cs="Times New Roman"/>
                <w:bCs/>
                <w:sz w:val="25"/>
                <w:szCs w:val="25"/>
              </w:rPr>
            </w:pPr>
            <w:r w:rsidRPr="0095727B">
              <w:rPr>
                <w:rFonts w:ascii="Times New Roman" w:hAnsi="Times New Roman" w:cs="Times New Roman"/>
                <w:bCs/>
                <w:sz w:val="25"/>
                <w:szCs w:val="25"/>
              </w:rPr>
              <w:t>1</w:t>
            </w:r>
          </w:p>
        </w:tc>
        <w:tc>
          <w:tcPr>
            <w:tcW w:w="6915" w:type="dxa"/>
            <w:hideMark/>
          </w:tcPr>
          <w:p w:rsidR="008427CD" w:rsidRPr="0095727B" w:rsidRDefault="008427CD" w:rsidP="00DE7EE5">
            <w:pPr>
              <w:jc w:val="center"/>
              <w:rPr>
                <w:rFonts w:ascii="Times New Roman" w:hAnsi="Times New Roman" w:cs="Times New Roman"/>
                <w:bCs/>
                <w:sz w:val="25"/>
                <w:szCs w:val="25"/>
              </w:rPr>
            </w:pPr>
            <w:r w:rsidRPr="0095727B">
              <w:rPr>
                <w:rFonts w:ascii="Times New Roman" w:hAnsi="Times New Roman" w:cs="Times New Roman"/>
                <w:bCs/>
                <w:sz w:val="25"/>
                <w:szCs w:val="25"/>
              </w:rPr>
              <w:t>2</w:t>
            </w:r>
          </w:p>
        </w:tc>
        <w:tc>
          <w:tcPr>
            <w:tcW w:w="3119" w:type="dxa"/>
            <w:hideMark/>
          </w:tcPr>
          <w:p w:rsidR="008427CD" w:rsidRPr="0095727B" w:rsidRDefault="008427CD" w:rsidP="00DE7EE5">
            <w:pPr>
              <w:jc w:val="center"/>
              <w:rPr>
                <w:rFonts w:ascii="Times New Roman" w:hAnsi="Times New Roman" w:cs="Times New Roman"/>
                <w:bCs/>
                <w:sz w:val="25"/>
                <w:szCs w:val="25"/>
              </w:rPr>
            </w:pPr>
            <w:r w:rsidRPr="0095727B">
              <w:rPr>
                <w:rFonts w:ascii="Times New Roman" w:hAnsi="Times New Roman" w:cs="Times New Roman"/>
                <w:bCs/>
                <w:sz w:val="25"/>
                <w:szCs w:val="25"/>
              </w:rPr>
              <w:t>3</w:t>
            </w:r>
          </w:p>
        </w:tc>
        <w:tc>
          <w:tcPr>
            <w:tcW w:w="2126" w:type="dxa"/>
            <w:hideMark/>
          </w:tcPr>
          <w:p w:rsidR="008427CD" w:rsidRPr="0095727B" w:rsidRDefault="008427CD" w:rsidP="00DE7EE5">
            <w:pPr>
              <w:jc w:val="center"/>
              <w:rPr>
                <w:rFonts w:ascii="Times New Roman" w:hAnsi="Times New Roman" w:cs="Times New Roman"/>
                <w:bCs/>
                <w:sz w:val="25"/>
                <w:szCs w:val="25"/>
              </w:rPr>
            </w:pPr>
            <w:r w:rsidRPr="0095727B">
              <w:rPr>
                <w:rFonts w:ascii="Times New Roman" w:hAnsi="Times New Roman" w:cs="Times New Roman"/>
                <w:bCs/>
                <w:sz w:val="25"/>
                <w:szCs w:val="25"/>
              </w:rPr>
              <w:t>4</w:t>
            </w:r>
          </w:p>
        </w:tc>
        <w:tc>
          <w:tcPr>
            <w:tcW w:w="2978" w:type="dxa"/>
          </w:tcPr>
          <w:p w:rsidR="008427CD" w:rsidRPr="0095727B" w:rsidRDefault="008427CD" w:rsidP="00DE7EE5">
            <w:pPr>
              <w:jc w:val="center"/>
              <w:rPr>
                <w:rFonts w:ascii="Times New Roman" w:hAnsi="Times New Roman" w:cs="Times New Roman"/>
                <w:bCs/>
                <w:sz w:val="25"/>
                <w:szCs w:val="25"/>
              </w:rPr>
            </w:pPr>
            <w:r w:rsidRPr="0095727B">
              <w:rPr>
                <w:rFonts w:ascii="Times New Roman" w:hAnsi="Times New Roman" w:cs="Times New Roman"/>
                <w:bCs/>
                <w:sz w:val="25"/>
                <w:szCs w:val="25"/>
              </w:rPr>
              <w:t>5</w:t>
            </w:r>
          </w:p>
        </w:tc>
      </w:tr>
      <w:tr w:rsidR="008427CD" w:rsidRPr="0095727B" w:rsidTr="0095727B">
        <w:tblPrEx>
          <w:tblBorders>
            <w:bottom w:val="single" w:sz="4" w:space="0" w:color="auto"/>
          </w:tblBorders>
        </w:tblPrEx>
        <w:trPr>
          <w:trHeight w:val="398"/>
        </w:trPr>
        <w:tc>
          <w:tcPr>
            <w:tcW w:w="706" w:type="dxa"/>
            <w:vAlign w:val="center"/>
            <w:hideMark/>
          </w:tcPr>
          <w:p w:rsidR="008427CD" w:rsidRPr="0095727B" w:rsidRDefault="008427CD" w:rsidP="00DE7EE5">
            <w:pPr>
              <w:jc w:val="center"/>
              <w:rPr>
                <w:rFonts w:ascii="Times New Roman" w:hAnsi="Times New Roman" w:cs="Times New Roman"/>
                <w:bCs/>
                <w:sz w:val="25"/>
                <w:szCs w:val="25"/>
              </w:rPr>
            </w:pPr>
          </w:p>
        </w:tc>
        <w:tc>
          <w:tcPr>
            <w:tcW w:w="15138" w:type="dxa"/>
            <w:gridSpan w:val="4"/>
            <w:vAlign w:val="center"/>
            <w:hideMark/>
          </w:tcPr>
          <w:p w:rsidR="008427CD" w:rsidRPr="0095727B" w:rsidRDefault="008427CD" w:rsidP="00DE7EE5">
            <w:pPr>
              <w:jc w:val="center"/>
              <w:rPr>
                <w:rFonts w:ascii="Times New Roman" w:hAnsi="Times New Roman" w:cs="Times New Roman"/>
                <w:bCs/>
                <w:sz w:val="25"/>
                <w:szCs w:val="25"/>
              </w:rPr>
            </w:pPr>
            <w:r w:rsidRPr="0095727B">
              <w:rPr>
                <w:rFonts w:ascii="Times New Roman" w:hAnsi="Times New Roman" w:cs="Times New Roman"/>
                <w:bCs/>
                <w:sz w:val="25"/>
                <w:szCs w:val="25"/>
              </w:rPr>
              <w:t>1. Общесистемные меры</w:t>
            </w:r>
          </w:p>
        </w:tc>
      </w:tr>
      <w:tr w:rsidR="003D01C1" w:rsidRPr="0095727B" w:rsidTr="0095727B">
        <w:tblPrEx>
          <w:tblBorders>
            <w:bottom w:val="single" w:sz="4" w:space="0" w:color="auto"/>
          </w:tblBorders>
        </w:tblPrEx>
        <w:trPr>
          <w:trHeight w:val="3135"/>
        </w:trPr>
        <w:tc>
          <w:tcPr>
            <w:tcW w:w="706" w:type="dxa"/>
            <w:hideMark/>
          </w:tcPr>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1.3</w:t>
            </w:r>
          </w:p>
        </w:tc>
        <w:tc>
          <w:tcPr>
            <w:tcW w:w="6915" w:type="dxa"/>
            <w:hideMark/>
          </w:tcPr>
          <w:p w:rsidR="003D01C1" w:rsidRPr="0095727B" w:rsidRDefault="003D01C1" w:rsidP="003D01C1">
            <w:pPr>
              <w:rPr>
                <w:rFonts w:ascii="Times New Roman" w:hAnsi="Times New Roman" w:cs="Times New Roman"/>
                <w:sz w:val="25"/>
                <w:szCs w:val="25"/>
              </w:rPr>
            </w:pPr>
            <w:proofErr w:type="gramStart"/>
            <w:r w:rsidRPr="0095727B">
              <w:rPr>
                <w:rFonts w:ascii="Times New Roman" w:hAnsi="Times New Roman" w:cs="Times New Roman"/>
                <w:sz w:val="25"/>
                <w:szCs w:val="25"/>
              </w:rPr>
              <w:t>Организация взаимодействия с Управлением Федеральной службы безопасности Российской Федерации по Республике Башкортостан, прокуратурой Республики Башкортостан, Министерством внутренних дел по Республике Башкортостан, Межрегиональным управлением Федеральной службы по финансовому мониторингу по Приволжскому федеральному округу, Отделением Банка России – Национальным банком по Республике Башкортостан и Управлением Федерального казначейства по Республике Башкортостан, иными контролирующими органами в соответствии с компетенцией в части обмена информацией о выявленныхправонарушениях</w:t>
            </w:r>
            <w:proofErr w:type="gramEnd"/>
            <w:r w:rsidRPr="0095727B">
              <w:rPr>
                <w:rFonts w:ascii="Times New Roman" w:hAnsi="Times New Roman" w:cs="Times New Roman"/>
                <w:sz w:val="25"/>
                <w:szCs w:val="25"/>
              </w:rPr>
              <w:t xml:space="preserve"> (</w:t>
            </w:r>
            <w:proofErr w:type="gramStart"/>
            <w:r w:rsidRPr="0095727B">
              <w:rPr>
                <w:rFonts w:ascii="Times New Roman" w:hAnsi="Times New Roman" w:cs="Times New Roman"/>
                <w:sz w:val="25"/>
                <w:szCs w:val="25"/>
              </w:rPr>
              <w:t>их признаках), а также возможных рисках нецелевого расходования и несвоевременного доведения средств, предусмотренных на реализацию национальных и федеральных (региональных) проектов в Республике Башкортостан, невыполнения принятых обязательств в рамках заключенных государственных и муниципальных контрактов</w:t>
            </w:r>
            <w:proofErr w:type="gramEnd"/>
          </w:p>
        </w:tc>
        <w:tc>
          <w:tcPr>
            <w:tcW w:w="3119" w:type="dxa"/>
            <w:hideMark/>
          </w:tcPr>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кураторы региональных проектов;</w:t>
            </w:r>
            <w:r w:rsidRPr="0095727B">
              <w:rPr>
                <w:rFonts w:ascii="Times New Roman" w:hAnsi="Times New Roman" w:cs="Times New Roman"/>
                <w:sz w:val="25"/>
                <w:szCs w:val="25"/>
              </w:rPr>
              <w:br/>
              <w:t xml:space="preserve">руководители региональных проектов; </w:t>
            </w:r>
            <w:r w:rsidRPr="0095727B">
              <w:rPr>
                <w:rFonts w:ascii="Times New Roman" w:hAnsi="Times New Roman" w:cs="Times New Roman"/>
                <w:sz w:val="25"/>
                <w:szCs w:val="25"/>
              </w:rPr>
              <w:br/>
              <w:t xml:space="preserve">главы администраций муниципальных районов и городских округов РБ </w:t>
            </w:r>
            <w:r w:rsidRPr="0095727B">
              <w:rPr>
                <w:rFonts w:ascii="Times New Roman" w:hAnsi="Times New Roman" w:cs="Times New Roman"/>
                <w:sz w:val="25"/>
                <w:szCs w:val="25"/>
              </w:rPr>
              <w:br/>
              <w:t>(по согласованию)</w:t>
            </w:r>
          </w:p>
        </w:tc>
        <w:tc>
          <w:tcPr>
            <w:tcW w:w="2126" w:type="dxa"/>
            <w:hideMark/>
          </w:tcPr>
          <w:p w:rsidR="003D01C1" w:rsidRPr="0095727B" w:rsidRDefault="003D01C1" w:rsidP="003D01C1">
            <w:pPr>
              <w:jc w:val="center"/>
              <w:rPr>
                <w:rFonts w:ascii="Times New Roman" w:hAnsi="Times New Roman" w:cs="Times New Roman"/>
                <w:sz w:val="25"/>
                <w:szCs w:val="25"/>
              </w:rPr>
            </w:pPr>
            <w:r w:rsidRPr="0095727B">
              <w:rPr>
                <w:rFonts w:ascii="Times New Roman" w:hAnsi="Times New Roman" w:cs="Times New Roman"/>
                <w:sz w:val="25"/>
                <w:szCs w:val="25"/>
              </w:rPr>
              <w:t>ежеквартально</w:t>
            </w:r>
          </w:p>
        </w:tc>
        <w:tc>
          <w:tcPr>
            <w:tcW w:w="2978" w:type="dxa"/>
          </w:tcPr>
          <w:p w:rsidR="003D01C1" w:rsidRPr="0095727B" w:rsidRDefault="006C1B0B" w:rsidP="00CE5ED5">
            <w:pPr>
              <w:jc w:val="center"/>
              <w:rPr>
                <w:rFonts w:ascii="Times New Roman" w:hAnsi="Times New Roman" w:cs="Times New Roman"/>
                <w:sz w:val="25"/>
                <w:szCs w:val="25"/>
              </w:rPr>
            </w:pPr>
            <w:r w:rsidRPr="0095727B">
              <w:rPr>
                <w:rFonts w:ascii="Times New Roman" w:hAnsi="Times New Roman" w:cs="Times New Roman"/>
                <w:sz w:val="25"/>
                <w:szCs w:val="25"/>
              </w:rPr>
              <w:t xml:space="preserve">Взаимодействие с </w:t>
            </w:r>
            <w:proofErr w:type="gramStart"/>
            <w:r w:rsidR="00CE5ED5" w:rsidRPr="0095727B">
              <w:rPr>
                <w:rFonts w:ascii="Times New Roman" w:hAnsi="Times New Roman" w:cs="Times New Roman"/>
                <w:sz w:val="25"/>
                <w:szCs w:val="25"/>
              </w:rPr>
              <w:t>РОИВ</w:t>
            </w:r>
            <w:proofErr w:type="gramEnd"/>
            <w:r w:rsidR="00CE5ED5" w:rsidRPr="0095727B">
              <w:rPr>
                <w:rFonts w:ascii="Times New Roman" w:hAnsi="Times New Roman" w:cs="Times New Roman"/>
                <w:sz w:val="25"/>
                <w:szCs w:val="25"/>
              </w:rPr>
              <w:t xml:space="preserve"> проводится регулярно</w:t>
            </w:r>
            <w:r w:rsidR="002D3773" w:rsidRPr="0095727B">
              <w:rPr>
                <w:rFonts w:ascii="Times New Roman" w:hAnsi="Times New Roman" w:cs="Times New Roman"/>
                <w:sz w:val="25"/>
                <w:szCs w:val="25"/>
              </w:rPr>
              <w:t>, соответствующая информация направляется ежеквартально</w:t>
            </w:r>
          </w:p>
        </w:tc>
      </w:tr>
      <w:tr w:rsidR="003D01C1" w:rsidRPr="0095727B" w:rsidTr="0095727B">
        <w:tblPrEx>
          <w:tblBorders>
            <w:bottom w:val="single" w:sz="4" w:space="0" w:color="auto"/>
          </w:tblBorders>
        </w:tblPrEx>
        <w:trPr>
          <w:trHeight w:val="2535"/>
        </w:trPr>
        <w:tc>
          <w:tcPr>
            <w:tcW w:w="706" w:type="dxa"/>
            <w:hideMark/>
          </w:tcPr>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lastRenderedPageBreak/>
              <w:t>1.5</w:t>
            </w:r>
          </w:p>
        </w:tc>
        <w:tc>
          <w:tcPr>
            <w:tcW w:w="6915" w:type="dxa"/>
            <w:hideMark/>
          </w:tcPr>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Организация рабочих совещаний с участием генеральных подрядчиков, государственных и муниципальных заказчиков в целях выработки мер по своевременному исполнению обязательств генеральными подрядчиками по государственным и муниципальным контрактам на выполнение строительно-монтажных работ по объектам, строительство, реконструкция и капитальный ремонт которых осуществляются в рамках реализации национальных и федеральных (региональных) проектов в Республике Башкортостан</w:t>
            </w:r>
          </w:p>
        </w:tc>
        <w:tc>
          <w:tcPr>
            <w:tcW w:w="3119" w:type="dxa"/>
            <w:hideMark/>
          </w:tcPr>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 xml:space="preserve">кураторы региональных проектов; </w:t>
            </w:r>
            <w:r w:rsidRPr="0095727B">
              <w:rPr>
                <w:rFonts w:ascii="Times New Roman" w:hAnsi="Times New Roman" w:cs="Times New Roman"/>
                <w:sz w:val="25"/>
                <w:szCs w:val="25"/>
              </w:rPr>
              <w:br/>
              <w:t>руководители региональных проектов;</w:t>
            </w:r>
            <w:r w:rsidRPr="0095727B">
              <w:rPr>
                <w:rFonts w:ascii="Times New Roman" w:hAnsi="Times New Roman" w:cs="Times New Roman"/>
                <w:sz w:val="25"/>
                <w:szCs w:val="25"/>
              </w:rPr>
              <w:br/>
              <w:t>Государственный комитет РБ по строительству и архитектуре;</w:t>
            </w:r>
          </w:p>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главы администраций муниципальных районов и городских округов РБ</w:t>
            </w:r>
            <w:r w:rsidRPr="0095727B">
              <w:rPr>
                <w:rFonts w:ascii="Times New Roman" w:hAnsi="Times New Roman" w:cs="Times New Roman"/>
                <w:sz w:val="25"/>
                <w:szCs w:val="25"/>
              </w:rPr>
              <w:br/>
              <w:t xml:space="preserve">(по согласованию) </w:t>
            </w:r>
          </w:p>
        </w:tc>
        <w:tc>
          <w:tcPr>
            <w:tcW w:w="2126" w:type="dxa"/>
            <w:hideMark/>
          </w:tcPr>
          <w:p w:rsidR="003D01C1" w:rsidRPr="0095727B" w:rsidRDefault="003D01C1" w:rsidP="003D01C1">
            <w:pPr>
              <w:jc w:val="center"/>
              <w:rPr>
                <w:rFonts w:ascii="Times New Roman" w:hAnsi="Times New Roman" w:cs="Times New Roman"/>
                <w:sz w:val="25"/>
                <w:szCs w:val="25"/>
              </w:rPr>
            </w:pPr>
            <w:r w:rsidRPr="0095727B">
              <w:rPr>
                <w:rFonts w:ascii="Times New Roman" w:hAnsi="Times New Roman" w:cs="Times New Roman"/>
                <w:sz w:val="25"/>
                <w:szCs w:val="25"/>
              </w:rPr>
              <w:t>ежеквартально</w:t>
            </w:r>
          </w:p>
        </w:tc>
        <w:tc>
          <w:tcPr>
            <w:tcW w:w="2978" w:type="dxa"/>
          </w:tcPr>
          <w:p w:rsidR="003D01C1" w:rsidRPr="0095727B" w:rsidRDefault="004A414E" w:rsidP="003D01C1">
            <w:pPr>
              <w:jc w:val="center"/>
              <w:rPr>
                <w:rFonts w:ascii="Times New Roman" w:hAnsi="Times New Roman" w:cs="Times New Roman"/>
                <w:sz w:val="25"/>
                <w:szCs w:val="25"/>
              </w:rPr>
            </w:pPr>
            <w:r w:rsidRPr="0095727B">
              <w:rPr>
                <w:rFonts w:ascii="Times New Roman" w:hAnsi="Times New Roman" w:cs="Times New Roman"/>
                <w:sz w:val="25"/>
                <w:szCs w:val="25"/>
              </w:rPr>
              <w:t>Организация рабочих совещаний проводятся ежеквартально</w:t>
            </w:r>
          </w:p>
        </w:tc>
      </w:tr>
      <w:tr w:rsidR="003D01C1" w:rsidRPr="0095727B" w:rsidTr="0095727B">
        <w:tblPrEx>
          <w:tblBorders>
            <w:bottom w:val="single" w:sz="4" w:space="0" w:color="auto"/>
          </w:tblBorders>
        </w:tblPrEx>
        <w:trPr>
          <w:trHeight w:val="2325"/>
        </w:trPr>
        <w:tc>
          <w:tcPr>
            <w:tcW w:w="706" w:type="dxa"/>
            <w:hideMark/>
          </w:tcPr>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1.8</w:t>
            </w:r>
          </w:p>
        </w:tc>
        <w:tc>
          <w:tcPr>
            <w:tcW w:w="6915" w:type="dxa"/>
            <w:hideMark/>
          </w:tcPr>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Организация информирования общественности через средства массовой информации, социальные сети, официальные сайты и иные ресурсы в сети Интернет о принимаемых мерах по устранению выявленных правонарушений, возникающих при реализации национальных и федеральных (региональных) проектов в Республике Башкортостан</w:t>
            </w:r>
          </w:p>
        </w:tc>
        <w:tc>
          <w:tcPr>
            <w:tcW w:w="3119" w:type="dxa"/>
            <w:hideMark/>
          </w:tcPr>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Агентство по печати и средствам массовой информации РБ;</w:t>
            </w:r>
            <w:r w:rsidRPr="0095727B">
              <w:rPr>
                <w:rFonts w:ascii="Times New Roman" w:hAnsi="Times New Roman" w:cs="Times New Roman"/>
                <w:sz w:val="25"/>
                <w:szCs w:val="25"/>
              </w:rPr>
              <w:br/>
              <w:t xml:space="preserve">республиканские органы исполнительной власти; </w:t>
            </w:r>
            <w:r w:rsidRPr="0095727B">
              <w:rPr>
                <w:rFonts w:ascii="Times New Roman" w:hAnsi="Times New Roman" w:cs="Times New Roman"/>
                <w:sz w:val="25"/>
                <w:szCs w:val="25"/>
              </w:rPr>
              <w:br/>
              <w:t>главы администраций муниципальных районов и городских округов РБ</w:t>
            </w:r>
          </w:p>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(по согласованию)</w:t>
            </w:r>
          </w:p>
        </w:tc>
        <w:tc>
          <w:tcPr>
            <w:tcW w:w="2126" w:type="dxa"/>
            <w:hideMark/>
          </w:tcPr>
          <w:p w:rsidR="003D01C1" w:rsidRPr="0095727B" w:rsidRDefault="003D01C1" w:rsidP="003D01C1">
            <w:pPr>
              <w:jc w:val="center"/>
              <w:rPr>
                <w:rFonts w:ascii="Times New Roman" w:hAnsi="Times New Roman" w:cs="Times New Roman"/>
                <w:sz w:val="25"/>
                <w:szCs w:val="25"/>
              </w:rPr>
            </w:pPr>
            <w:r w:rsidRPr="0095727B">
              <w:rPr>
                <w:rFonts w:ascii="Times New Roman" w:hAnsi="Times New Roman" w:cs="Times New Roman"/>
                <w:sz w:val="25"/>
                <w:szCs w:val="25"/>
              </w:rPr>
              <w:t>постоянно</w:t>
            </w:r>
          </w:p>
        </w:tc>
        <w:tc>
          <w:tcPr>
            <w:tcW w:w="2978" w:type="dxa"/>
          </w:tcPr>
          <w:p w:rsidR="003D01C1" w:rsidRPr="0095727B" w:rsidRDefault="004A414E" w:rsidP="004A414E">
            <w:pPr>
              <w:jc w:val="center"/>
              <w:rPr>
                <w:rFonts w:ascii="Times New Roman" w:hAnsi="Times New Roman" w:cs="Times New Roman"/>
                <w:sz w:val="25"/>
                <w:szCs w:val="25"/>
              </w:rPr>
            </w:pPr>
            <w:r w:rsidRPr="0095727B">
              <w:rPr>
                <w:rFonts w:ascii="Times New Roman" w:hAnsi="Times New Roman" w:cs="Times New Roman"/>
                <w:sz w:val="25"/>
                <w:szCs w:val="25"/>
              </w:rPr>
              <w:t>Информирование общественности через средства массовой информации, социальные сети, официальные сайты и иные ресурсы в сети Интернет проводится постоянно</w:t>
            </w:r>
          </w:p>
        </w:tc>
      </w:tr>
      <w:tr w:rsidR="003D01C1" w:rsidRPr="0095727B" w:rsidTr="0095727B">
        <w:tblPrEx>
          <w:tblBorders>
            <w:bottom w:val="single" w:sz="4" w:space="0" w:color="auto"/>
          </w:tblBorders>
        </w:tblPrEx>
        <w:trPr>
          <w:trHeight w:val="2535"/>
        </w:trPr>
        <w:tc>
          <w:tcPr>
            <w:tcW w:w="706" w:type="dxa"/>
            <w:hideMark/>
          </w:tcPr>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1.11</w:t>
            </w:r>
          </w:p>
        </w:tc>
        <w:tc>
          <w:tcPr>
            <w:tcW w:w="6915" w:type="dxa"/>
            <w:hideMark/>
          </w:tcPr>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Организация мер реагирования на информацию о фактах коррупции и злоупотребления должностными полномочиями, об иных правонарушениях при реализации мероприятий национальных и федеральных (региональных) проектов в Республике Башкортостан, содержащуюся в обращениях граждан и общественных организаций</w:t>
            </w:r>
          </w:p>
        </w:tc>
        <w:tc>
          <w:tcPr>
            <w:tcW w:w="3119" w:type="dxa"/>
            <w:vAlign w:val="center"/>
            <w:hideMark/>
          </w:tcPr>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прокуратура РБ</w:t>
            </w:r>
          </w:p>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(по согласованию); Следственное управление по РБ (по согласованию);</w:t>
            </w:r>
          </w:p>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 xml:space="preserve">МВД по РБ (по согласованию); УФСБ России по РБ </w:t>
            </w:r>
          </w:p>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(по согласованию);</w:t>
            </w:r>
          </w:p>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республиканские органы исполнительной власти;</w:t>
            </w:r>
          </w:p>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главы администраций муниципальных районов и городских округов РБ</w:t>
            </w:r>
            <w:r w:rsidRPr="0095727B">
              <w:rPr>
                <w:rFonts w:ascii="Times New Roman" w:hAnsi="Times New Roman" w:cs="Times New Roman"/>
                <w:sz w:val="25"/>
                <w:szCs w:val="25"/>
              </w:rPr>
              <w:br/>
              <w:t>(по согласованию)</w:t>
            </w:r>
          </w:p>
        </w:tc>
        <w:tc>
          <w:tcPr>
            <w:tcW w:w="2126" w:type="dxa"/>
            <w:hideMark/>
          </w:tcPr>
          <w:p w:rsidR="003D01C1" w:rsidRPr="0095727B" w:rsidRDefault="003D01C1" w:rsidP="003D01C1">
            <w:pPr>
              <w:jc w:val="center"/>
              <w:rPr>
                <w:rFonts w:ascii="Times New Roman" w:hAnsi="Times New Roman" w:cs="Times New Roman"/>
                <w:sz w:val="25"/>
                <w:szCs w:val="25"/>
              </w:rPr>
            </w:pPr>
            <w:r w:rsidRPr="0095727B">
              <w:rPr>
                <w:rFonts w:ascii="Times New Roman" w:hAnsi="Times New Roman" w:cs="Times New Roman"/>
                <w:sz w:val="25"/>
                <w:szCs w:val="25"/>
              </w:rPr>
              <w:t>в течение года</w:t>
            </w:r>
          </w:p>
        </w:tc>
        <w:tc>
          <w:tcPr>
            <w:tcW w:w="2978" w:type="dxa"/>
          </w:tcPr>
          <w:p w:rsidR="003D01C1" w:rsidRPr="0095727B" w:rsidRDefault="005578B6" w:rsidP="003D01C1">
            <w:pPr>
              <w:jc w:val="center"/>
              <w:rPr>
                <w:rFonts w:ascii="Times New Roman" w:hAnsi="Times New Roman" w:cs="Times New Roman"/>
                <w:sz w:val="25"/>
                <w:szCs w:val="25"/>
              </w:rPr>
            </w:pPr>
            <w:r w:rsidRPr="0095727B">
              <w:rPr>
                <w:rFonts w:ascii="Times New Roman" w:hAnsi="Times New Roman" w:cs="Times New Roman"/>
                <w:sz w:val="25"/>
                <w:szCs w:val="25"/>
              </w:rPr>
              <w:t>Информация о фактах коррупции и злоупотребления должностными полномочиями, об иных правонарушениях при реализации мероприятий национальных и федеральных проектов от граждан не поступала</w:t>
            </w:r>
          </w:p>
        </w:tc>
      </w:tr>
      <w:tr w:rsidR="003D01C1" w:rsidRPr="0095727B" w:rsidTr="0095727B">
        <w:tblPrEx>
          <w:tblBorders>
            <w:bottom w:val="single" w:sz="4" w:space="0" w:color="auto"/>
          </w:tblBorders>
        </w:tblPrEx>
        <w:trPr>
          <w:trHeight w:val="646"/>
        </w:trPr>
        <w:tc>
          <w:tcPr>
            <w:tcW w:w="706" w:type="dxa"/>
            <w:hideMark/>
          </w:tcPr>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lastRenderedPageBreak/>
              <w:t>1.12</w:t>
            </w:r>
          </w:p>
        </w:tc>
        <w:tc>
          <w:tcPr>
            <w:tcW w:w="6915" w:type="dxa"/>
            <w:hideMark/>
          </w:tcPr>
          <w:p w:rsidR="003D01C1" w:rsidRPr="0095727B" w:rsidRDefault="003D01C1" w:rsidP="00773C76">
            <w:pPr>
              <w:rPr>
                <w:rFonts w:ascii="Times New Roman" w:hAnsi="Times New Roman" w:cs="Times New Roman"/>
                <w:sz w:val="25"/>
                <w:szCs w:val="25"/>
              </w:rPr>
            </w:pPr>
            <w:r w:rsidRPr="0095727B">
              <w:rPr>
                <w:rFonts w:ascii="Times New Roman" w:hAnsi="Times New Roman" w:cs="Times New Roman"/>
                <w:sz w:val="25"/>
                <w:szCs w:val="25"/>
              </w:rPr>
              <w:t>Проведение комплекса разъяснительных мероприятий, направленных на профилактику и предупреждение правонарушений коррупционной направленности, а также на повышение правовой грамотности и правосознания государственных и муниципальных служащих (проведение тематических занятий, совещаний, лекций, семинаров, изучение обзоров судебной практики по вопросам противодействия коррупции в ходе реализации национальных и федеральных (региональных) проектов в Республике Башкортостан)</w:t>
            </w:r>
          </w:p>
        </w:tc>
        <w:tc>
          <w:tcPr>
            <w:tcW w:w="3119" w:type="dxa"/>
            <w:hideMark/>
          </w:tcPr>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республиканские органы исполнительной власти;</w:t>
            </w:r>
          </w:p>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 xml:space="preserve">главы администраций муниципальных районов и городских округов РБ </w:t>
            </w:r>
          </w:p>
          <w:p w:rsidR="003D01C1" w:rsidRPr="0095727B" w:rsidRDefault="003D01C1" w:rsidP="003D01C1">
            <w:pPr>
              <w:rPr>
                <w:rFonts w:ascii="Times New Roman" w:hAnsi="Times New Roman" w:cs="Times New Roman"/>
                <w:sz w:val="25"/>
                <w:szCs w:val="25"/>
              </w:rPr>
            </w:pPr>
            <w:r w:rsidRPr="0095727B">
              <w:rPr>
                <w:rFonts w:ascii="Times New Roman" w:hAnsi="Times New Roman" w:cs="Times New Roman"/>
                <w:sz w:val="25"/>
                <w:szCs w:val="25"/>
              </w:rPr>
              <w:t>(по согласованию)</w:t>
            </w:r>
          </w:p>
        </w:tc>
        <w:tc>
          <w:tcPr>
            <w:tcW w:w="2126" w:type="dxa"/>
            <w:hideMark/>
          </w:tcPr>
          <w:p w:rsidR="003D01C1" w:rsidRPr="0095727B" w:rsidRDefault="003D01C1" w:rsidP="003D01C1">
            <w:pPr>
              <w:jc w:val="center"/>
              <w:rPr>
                <w:rFonts w:ascii="Times New Roman" w:hAnsi="Times New Roman" w:cs="Times New Roman"/>
                <w:sz w:val="25"/>
                <w:szCs w:val="25"/>
              </w:rPr>
            </w:pPr>
            <w:r w:rsidRPr="0095727B">
              <w:rPr>
                <w:rFonts w:ascii="Times New Roman" w:hAnsi="Times New Roman" w:cs="Times New Roman"/>
                <w:sz w:val="25"/>
                <w:szCs w:val="25"/>
              </w:rPr>
              <w:t>в течение года</w:t>
            </w:r>
          </w:p>
        </w:tc>
        <w:tc>
          <w:tcPr>
            <w:tcW w:w="2978" w:type="dxa"/>
          </w:tcPr>
          <w:p w:rsidR="003D01C1" w:rsidRPr="0095727B" w:rsidRDefault="002E7B5A" w:rsidP="003D01C1">
            <w:pPr>
              <w:jc w:val="center"/>
              <w:rPr>
                <w:rFonts w:ascii="Times New Roman" w:hAnsi="Times New Roman" w:cs="Times New Roman"/>
                <w:sz w:val="25"/>
                <w:szCs w:val="25"/>
              </w:rPr>
            </w:pPr>
            <w:r w:rsidRPr="0095727B">
              <w:rPr>
                <w:rFonts w:ascii="Times New Roman" w:hAnsi="Times New Roman" w:cs="Times New Roman"/>
                <w:sz w:val="25"/>
                <w:szCs w:val="25"/>
              </w:rPr>
              <w:t>В течени</w:t>
            </w:r>
            <w:proofErr w:type="gramStart"/>
            <w:r w:rsidRPr="0095727B">
              <w:rPr>
                <w:rFonts w:ascii="Times New Roman" w:hAnsi="Times New Roman" w:cs="Times New Roman"/>
                <w:sz w:val="25"/>
                <w:szCs w:val="25"/>
              </w:rPr>
              <w:t>и</w:t>
            </w:r>
            <w:proofErr w:type="gramEnd"/>
            <w:r w:rsidRPr="0095727B">
              <w:rPr>
                <w:rFonts w:ascii="Times New Roman" w:hAnsi="Times New Roman" w:cs="Times New Roman"/>
                <w:sz w:val="25"/>
                <w:szCs w:val="25"/>
              </w:rPr>
              <w:t xml:space="preserve"> года проводится комплекс разъяснительных мероприятий, направленных на профилактику и предупреждение правонарушений коррупционной деятельности и повышение правовой грамотности государственных и муниципальных служащих </w:t>
            </w:r>
          </w:p>
        </w:tc>
      </w:tr>
      <w:tr w:rsidR="003D01C1" w:rsidRPr="0095727B" w:rsidTr="0095727B">
        <w:tblPrEx>
          <w:tblBorders>
            <w:bottom w:val="single" w:sz="4" w:space="0" w:color="auto"/>
          </w:tblBorders>
        </w:tblPrEx>
        <w:trPr>
          <w:trHeight w:val="470"/>
        </w:trPr>
        <w:tc>
          <w:tcPr>
            <w:tcW w:w="706" w:type="dxa"/>
            <w:vAlign w:val="center"/>
            <w:hideMark/>
          </w:tcPr>
          <w:p w:rsidR="003D01C1" w:rsidRPr="0095727B" w:rsidRDefault="003D01C1" w:rsidP="003D01C1">
            <w:pPr>
              <w:jc w:val="center"/>
              <w:rPr>
                <w:rFonts w:ascii="Times New Roman" w:hAnsi="Times New Roman" w:cs="Times New Roman"/>
                <w:bCs/>
                <w:sz w:val="25"/>
                <w:szCs w:val="25"/>
              </w:rPr>
            </w:pPr>
          </w:p>
        </w:tc>
        <w:tc>
          <w:tcPr>
            <w:tcW w:w="15138" w:type="dxa"/>
            <w:gridSpan w:val="4"/>
            <w:vAlign w:val="center"/>
            <w:hideMark/>
          </w:tcPr>
          <w:p w:rsidR="003D01C1" w:rsidRPr="0095727B" w:rsidRDefault="003D01C1" w:rsidP="003D01C1">
            <w:pPr>
              <w:jc w:val="center"/>
              <w:rPr>
                <w:rFonts w:ascii="Times New Roman" w:hAnsi="Times New Roman" w:cs="Times New Roman"/>
                <w:bCs/>
                <w:sz w:val="25"/>
                <w:szCs w:val="25"/>
              </w:rPr>
            </w:pPr>
            <w:r w:rsidRPr="0095727B">
              <w:rPr>
                <w:rFonts w:ascii="Times New Roman" w:hAnsi="Times New Roman" w:cs="Times New Roman"/>
                <w:bCs/>
                <w:sz w:val="25"/>
                <w:szCs w:val="25"/>
              </w:rPr>
              <w:t>2. Меры по предупреждению и пресечению нарушений в финансово-бюджетной сфере</w:t>
            </w:r>
          </w:p>
        </w:tc>
      </w:tr>
      <w:tr w:rsidR="00E17013" w:rsidRPr="0095727B" w:rsidTr="0095727B">
        <w:tblPrEx>
          <w:tblBorders>
            <w:bottom w:val="single" w:sz="4" w:space="0" w:color="auto"/>
          </w:tblBorders>
        </w:tblPrEx>
        <w:trPr>
          <w:trHeight w:val="936"/>
        </w:trPr>
        <w:tc>
          <w:tcPr>
            <w:tcW w:w="706" w:type="dxa"/>
            <w:hideMark/>
          </w:tcPr>
          <w:p w:rsidR="00E17013" w:rsidRPr="0095727B" w:rsidRDefault="00E17013" w:rsidP="00E17013">
            <w:pPr>
              <w:rPr>
                <w:rFonts w:ascii="Times New Roman" w:hAnsi="Times New Roman" w:cs="Times New Roman"/>
                <w:sz w:val="25"/>
                <w:szCs w:val="25"/>
              </w:rPr>
            </w:pPr>
            <w:r w:rsidRPr="0095727B">
              <w:rPr>
                <w:rFonts w:ascii="Times New Roman" w:hAnsi="Times New Roman" w:cs="Times New Roman"/>
                <w:sz w:val="25"/>
                <w:szCs w:val="25"/>
              </w:rPr>
              <w:t>2.10</w:t>
            </w:r>
          </w:p>
        </w:tc>
        <w:tc>
          <w:tcPr>
            <w:tcW w:w="6915" w:type="dxa"/>
            <w:hideMark/>
          </w:tcPr>
          <w:p w:rsidR="00E17013" w:rsidRPr="0095727B" w:rsidRDefault="00E17013" w:rsidP="00E17013">
            <w:pPr>
              <w:rPr>
                <w:rFonts w:ascii="Times New Roman" w:hAnsi="Times New Roman" w:cs="Times New Roman"/>
                <w:sz w:val="25"/>
                <w:szCs w:val="25"/>
              </w:rPr>
            </w:pPr>
            <w:r w:rsidRPr="0095727B">
              <w:rPr>
                <w:rFonts w:ascii="Times New Roman" w:hAnsi="Times New Roman" w:cs="Times New Roman"/>
                <w:sz w:val="25"/>
                <w:szCs w:val="25"/>
              </w:rPr>
              <w:t xml:space="preserve">Организация и проведение комплексных мероприятий, направленных на выявление коррупционных преступлений, связанных с освоением бюджетных денежных средств, выделяемых на финансирование мероприятий национальных и федеральных (региональных) проектов в Республике Башкортостан, путем проверки выполнения работ по заключенным контрактам и фактического расходования денежных средств </w:t>
            </w:r>
          </w:p>
        </w:tc>
        <w:tc>
          <w:tcPr>
            <w:tcW w:w="3119" w:type="dxa"/>
            <w:hideMark/>
          </w:tcPr>
          <w:p w:rsidR="00E17013" w:rsidRPr="0095727B" w:rsidRDefault="00E17013" w:rsidP="00E17013">
            <w:pPr>
              <w:rPr>
                <w:rFonts w:ascii="Times New Roman" w:hAnsi="Times New Roman" w:cs="Times New Roman"/>
                <w:sz w:val="25"/>
                <w:szCs w:val="25"/>
              </w:rPr>
            </w:pPr>
            <w:r w:rsidRPr="0095727B">
              <w:rPr>
                <w:rFonts w:ascii="Times New Roman" w:hAnsi="Times New Roman" w:cs="Times New Roman"/>
                <w:sz w:val="25"/>
                <w:szCs w:val="25"/>
              </w:rPr>
              <w:t>УФСБ России по РБ</w:t>
            </w:r>
          </w:p>
          <w:p w:rsidR="00E17013" w:rsidRPr="0095727B" w:rsidRDefault="00E17013" w:rsidP="00E17013">
            <w:pPr>
              <w:rPr>
                <w:rFonts w:ascii="Times New Roman" w:hAnsi="Times New Roman" w:cs="Times New Roman"/>
                <w:sz w:val="25"/>
                <w:szCs w:val="25"/>
              </w:rPr>
            </w:pPr>
            <w:r w:rsidRPr="0095727B">
              <w:rPr>
                <w:rFonts w:ascii="Times New Roman" w:hAnsi="Times New Roman" w:cs="Times New Roman"/>
                <w:sz w:val="25"/>
                <w:szCs w:val="25"/>
              </w:rPr>
              <w:t>(по согласованию);</w:t>
            </w:r>
          </w:p>
          <w:p w:rsidR="00E17013" w:rsidRPr="0095727B" w:rsidRDefault="00E17013" w:rsidP="00E17013">
            <w:pPr>
              <w:rPr>
                <w:rFonts w:ascii="Times New Roman" w:hAnsi="Times New Roman" w:cs="Times New Roman"/>
                <w:sz w:val="25"/>
                <w:szCs w:val="25"/>
              </w:rPr>
            </w:pPr>
            <w:r w:rsidRPr="0095727B">
              <w:rPr>
                <w:rFonts w:ascii="Times New Roman" w:hAnsi="Times New Roman" w:cs="Times New Roman"/>
                <w:sz w:val="25"/>
                <w:szCs w:val="25"/>
              </w:rPr>
              <w:t>МВД по РБ (по согласованию); Контрольно-счетная палата РБ;</w:t>
            </w:r>
          </w:p>
          <w:p w:rsidR="00E17013" w:rsidRPr="0095727B" w:rsidRDefault="00E17013" w:rsidP="00E17013">
            <w:pPr>
              <w:rPr>
                <w:rFonts w:ascii="Times New Roman" w:hAnsi="Times New Roman" w:cs="Times New Roman"/>
                <w:sz w:val="25"/>
                <w:szCs w:val="25"/>
              </w:rPr>
            </w:pPr>
            <w:r w:rsidRPr="0095727B">
              <w:rPr>
                <w:rFonts w:ascii="Times New Roman" w:hAnsi="Times New Roman" w:cs="Times New Roman"/>
                <w:sz w:val="25"/>
                <w:szCs w:val="25"/>
              </w:rPr>
              <w:t xml:space="preserve">республиканские органы исполнительной власти; </w:t>
            </w:r>
          </w:p>
          <w:p w:rsidR="00E17013" w:rsidRPr="0095727B" w:rsidRDefault="00E17013" w:rsidP="00E17013">
            <w:pPr>
              <w:rPr>
                <w:rFonts w:ascii="Times New Roman" w:hAnsi="Times New Roman" w:cs="Times New Roman"/>
                <w:sz w:val="25"/>
                <w:szCs w:val="25"/>
              </w:rPr>
            </w:pPr>
            <w:r w:rsidRPr="0095727B">
              <w:rPr>
                <w:rFonts w:ascii="Times New Roman" w:hAnsi="Times New Roman" w:cs="Times New Roman"/>
                <w:sz w:val="25"/>
                <w:szCs w:val="25"/>
              </w:rPr>
              <w:t>главы администраций муниципальных районов и городских округов РБ</w:t>
            </w:r>
          </w:p>
          <w:p w:rsidR="00E17013" w:rsidRPr="0095727B" w:rsidRDefault="00E17013" w:rsidP="00E17013">
            <w:pPr>
              <w:rPr>
                <w:rFonts w:ascii="Times New Roman" w:hAnsi="Times New Roman" w:cs="Times New Roman"/>
                <w:sz w:val="25"/>
                <w:szCs w:val="25"/>
              </w:rPr>
            </w:pPr>
            <w:r w:rsidRPr="0095727B">
              <w:rPr>
                <w:rFonts w:ascii="Times New Roman" w:hAnsi="Times New Roman" w:cs="Times New Roman"/>
                <w:sz w:val="25"/>
                <w:szCs w:val="25"/>
              </w:rPr>
              <w:t>(по согласованию)</w:t>
            </w:r>
          </w:p>
        </w:tc>
        <w:tc>
          <w:tcPr>
            <w:tcW w:w="2126" w:type="dxa"/>
            <w:hideMark/>
          </w:tcPr>
          <w:p w:rsidR="00E17013" w:rsidRPr="0095727B" w:rsidRDefault="00E17013" w:rsidP="00E17013">
            <w:pPr>
              <w:jc w:val="center"/>
              <w:rPr>
                <w:rFonts w:ascii="Times New Roman" w:hAnsi="Times New Roman" w:cs="Times New Roman"/>
                <w:sz w:val="25"/>
                <w:szCs w:val="25"/>
              </w:rPr>
            </w:pPr>
            <w:r w:rsidRPr="0095727B">
              <w:rPr>
                <w:rFonts w:ascii="Times New Roman" w:hAnsi="Times New Roman" w:cs="Times New Roman"/>
                <w:sz w:val="25"/>
                <w:szCs w:val="25"/>
              </w:rPr>
              <w:t xml:space="preserve">ежегодно </w:t>
            </w:r>
            <w:r w:rsidRPr="0095727B">
              <w:rPr>
                <w:rFonts w:ascii="Times New Roman" w:hAnsi="Times New Roman" w:cs="Times New Roman"/>
                <w:sz w:val="25"/>
                <w:szCs w:val="25"/>
              </w:rPr>
              <w:br/>
              <w:t>во втором полугодии</w:t>
            </w:r>
          </w:p>
        </w:tc>
        <w:tc>
          <w:tcPr>
            <w:tcW w:w="2978" w:type="dxa"/>
          </w:tcPr>
          <w:p w:rsidR="00E17013" w:rsidRPr="0095727B" w:rsidRDefault="001866C2" w:rsidP="00E17013">
            <w:pPr>
              <w:jc w:val="center"/>
              <w:rPr>
                <w:rFonts w:ascii="Times New Roman" w:hAnsi="Times New Roman" w:cs="Times New Roman"/>
                <w:sz w:val="25"/>
                <w:szCs w:val="25"/>
              </w:rPr>
            </w:pPr>
            <w:r w:rsidRPr="0095727B">
              <w:rPr>
                <w:rFonts w:ascii="Times New Roman" w:hAnsi="Times New Roman" w:cs="Times New Roman"/>
                <w:sz w:val="25"/>
                <w:szCs w:val="25"/>
              </w:rPr>
              <w:t xml:space="preserve">Организация комплексных мероприятий, направленных на выявление коррупционных преступлений, связанных с освоением </w:t>
            </w:r>
            <w:proofErr w:type="gramStart"/>
            <w:r w:rsidRPr="0095727B">
              <w:rPr>
                <w:rFonts w:ascii="Times New Roman" w:hAnsi="Times New Roman" w:cs="Times New Roman"/>
                <w:sz w:val="25"/>
                <w:szCs w:val="25"/>
              </w:rPr>
              <w:t>бюджетных средств, выделяемых на финансирование мероприятий проводятся</w:t>
            </w:r>
            <w:proofErr w:type="gramEnd"/>
            <w:r w:rsidRPr="0095727B">
              <w:rPr>
                <w:rFonts w:ascii="Times New Roman" w:hAnsi="Times New Roman" w:cs="Times New Roman"/>
                <w:sz w:val="25"/>
                <w:szCs w:val="25"/>
              </w:rPr>
              <w:t xml:space="preserve"> во втором полугодии</w:t>
            </w:r>
          </w:p>
        </w:tc>
      </w:tr>
      <w:tr w:rsidR="007102B6" w:rsidRPr="0095727B" w:rsidTr="0095727B">
        <w:tblPrEx>
          <w:tblBorders>
            <w:bottom w:val="single" w:sz="4" w:space="0" w:color="auto"/>
          </w:tblBorders>
        </w:tblPrEx>
        <w:trPr>
          <w:trHeight w:val="732"/>
        </w:trPr>
        <w:tc>
          <w:tcPr>
            <w:tcW w:w="706" w:type="dxa"/>
            <w:vAlign w:val="center"/>
            <w:hideMark/>
          </w:tcPr>
          <w:p w:rsidR="007102B6" w:rsidRPr="0095727B" w:rsidRDefault="007102B6" w:rsidP="007102B6">
            <w:pPr>
              <w:jc w:val="center"/>
              <w:rPr>
                <w:rFonts w:ascii="Times New Roman" w:hAnsi="Times New Roman" w:cs="Times New Roman"/>
                <w:bCs/>
                <w:sz w:val="25"/>
                <w:szCs w:val="25"/>
              </w:rPr>
            </w:pPr>
          </w:p>
        </w:tc>
        <w:tc>
          <w:tcPr>
            <w:tcW w:w="15138" w:type="dxa"/>
            <w:gridSpan w:val="4"/>
            <w:vAlign w:val="center"/>
            <w:hideMark/>
          </w:tcPr>
          <w:p w:rsidR="007102B6" w:rsidRPr="0095727B" w:rsidRDefault="007102B6" w:rsidP="007102B6">
            <w:pPr>
              <w:jc w:val="center"/>
              <w:rPr>
                <w:rFonts w:ascii="Times New Roman" w:hAnsi="Times New Roman" w:cs="Times New Roman"/>
                <w:bCs/>
                <w:sz w:val="25"/>
                <w:szCs w:val="25"/>
              </w:rPr>
            </w:pPr>
            <w:r w:rsidRPr="0095727B">
              <w:rPr>
                <w:rFonts w:ascii="Times New Roman" w:hAnsi="Times New Roman" w:cs="Times New Roman"/>
                <w:bCs/>
                <w:sz w:val="25"/>
                <w:szCs w:val="25"/>
              </w:rPr>
              <w:t xml:space="preserve">3. Меры по предупреждению и пресечению нарушений при осуществлении государственных (муниципальных) </w:t>
            </w:r>
          </w:p>
          <w:p w:rsidR="007102B6" w:rsidRPr="0095727B" w:rsidRDefault="007102B6" w:rsidP="007102B6">
            <w:pPr>
              <w:jc w:val="center"/>
              <w:rPr>
                <w:rFonts w:ascii="Times New Roman" w:hAnsi="Times New Roman" w:cs="Times New Roman"/>
                <w:bCs/>
                <w:sz w:val="25"/>
                <w:szCs w:val="25"/>
              </w:rPr>
            </w:pPr>
            <w:r w:rsidRPr="0095727B">
              <w:rPr>
                <w:rFonts w:ascii="Times New Roman" w:hAnsi="Times New Roman" w:cs="Times New Roman"/>
                <w:bCs/>
                <w:sz w:val="25"/>
                <w:szCs w:val="25"/>
              </w:rPr>
              <w:t>закупок и закупок отдельными видами юридических лиц</w:t>
            </w:r>
          </w:p>
        </w:tc>
      </w:tr>
      <w:tr w:rsidR="007102B6" w:rsidRPr="0095727B" w:rsidTr="0095727B">
        <w:tblPrEx>
          <w:tblBorders>
            <w:bottom w:val="single" w:sz="4" w:space="0" w:color="auto"/>
          </w:tblBorders>
        </w:tblPrEx>
        <w:trPr>
          <w:trHeight w:val="692"/>
        </w:trPr>
        <w:tc>
          <w:tcPr>
            <w:tcW w:w="706"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3.1</w:t>
            </w:r>
          </w:p>
        </w:tc>
        <w:tc>
          <w:tcPr>
            <w:tcW w:w="6915" w:type="dxa"/>
            <w:hideMark/>
          </w:tcPr>
          <w:p w:rsidR="007102B6" w:rsidRPr="0095727B" w:rsidRDefault="007102B6" w:rsidP="007102B6">
            <w:pPr>
              <w:rPr>
                <w:rFonts w:ascii="Times New Roman" w:hAnsi="Times New Roman" w:cs="Times New Roman"/>
                <w:sz w:val="25"/>
                <w:szCs w:val="25"/>
              </w:rPr>
            </w:pPr>
            <w:proofErr w:type="gramStart"/>
            <w:r w:rsidRPr="0095727B">
              <w:rPr>
                <w:rFonts w:ascii="Times New Roman" w:hAnsi="Times New Roman" w:cs="Times New Roman"/>
                <w:sz w:val="25"/>
                <w:szCs w:val="25"/>
              </w:rPr>
              <w:t xml:space="preserve">Обеспечение выполнения требований законодательства о контрактной системе в сфере закупок товаров, работ, услуг для государственных и муниципальных нужд, защите </w:t>
            </w:r>
            <w:r w:rsidRPr="0095727B">
              <w:rPr>
                <w:rFonts w:ascii="Times New Roman" w:hAnsi="Times New Roman" w:cs="Times New Roman"/>
                <w:sz w:val="25"/>
                <w:szCs w:val="25"/>
              </w:rPr>
              <w:lastRenderedPageBreak/>
              <w:t>конкуренции, а также реализация дополнительных мер в части:</w:t>
            </w:r>
            <w:r w:rsidRPr="0095727B">
              <w:rPr>
                <w:rFonts w:ascii="Times New Roman" w:hAnsi="Times New Roman" w:cs="Times New Roman"/>
                <w:sz w:val="25"/>
                <w:szCs w:val="25"/>
              </w:rPr>
              <w:br/>
              <w:t xml:space="preserve">указания в наименовании закупок принадлежности к национальным и федеральным (региональным) проектам в Республике Башкортостан при размещении информации в Единой информационной системе в сфере закупок; </w:t>
            </w:r>
            <w:proofErr w:type="gramEnd"/>
          </w:p>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 xml:space="preserve">участия в заседаниях комиссий по осуществлению закупок должностных лиц, ответственных за профилактику коррупционных и иных правонарушений; </w:t>
            </w:r>
          </w:p>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 xml:space="preserve">проведения анализа информации об участниках закупок на предмет их </w:t>
            </w:r>
            <w:proofErr w:type="spellStart"/>
            <w:r w:rsidRPr="0095727B">
              <w:rPr>
                <w:rFonts w:ascii="Times New Roman" w:hAnsi="Times New Roman" w:cs="Times New Roman"/>
                <w:sz w:val="25"/>
                <w:szCs w:val="25"/>
              </w:rPr>
              <w:t>аффилированности</w:t>
            </w:r>
            <w:proofErr w:type="spellEnd"/>
            <w:r w:rsidRPr="0095727B">
              <w:rPr>
                <w:rFonts w:ascii="Times New Roman" w:hAnsi="Times New Roman" w:cs="Times New Roman"/>
                <w:sz w:val="25"/>
                <w:szCs w:val="25"/>
              </w:rPr>
              <w:t xml:space="preserve"> с должностными лицами республиканских органов исполнительной власти и иных организаций, осуществляющих реализацию национальных и федеральных (региональных) проектов в Республике Башкортостан, в том числе членами комиссий по осуществлению закупок</w:t>
            </w:r>
          </w:p>
        </w:tc>
        <w:tc>
          <w:tcPr>
            <w:tcW w:w="3119"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lastRenderedPageBreak/>
              <w:t xml:space="preserve">Государственный комитет РБ </w:t>
            </w:r>
            <w:r w:rsidRPr="0095727B">
              <w:rPr>
                <w:rFonts w:ascii="Times New Roman" w:hAnsi="Times New Roman" w:cs="Times New Roman"/>
                <w:sz w:val="25"/>
                <w:szCs w:val="25"/>
              </w:rPr>
              <w:br/>
              <w:t xml:space="preserve">по конкурентной </w:t>
            </w:r>
            <w:r w:rsidRPr="0095727B">
              <w:rPr>
                <w:rFonts w:ascii="Times New Roman" w:hAnsi="Times New Roman" w:cs="Times New Roman"/>
                <w:sz w:val="25"/>
                <w:szCs w:val="25"/>
              </w:rPr>
              <w:lastRenderedPageBreak/>
              <w:t>политике;</w:t>
            </w:r>
            <w:r w:rsidRPr="0095727B">
              <w:rPr>
                <w:rFonts w:ascii="Times New Roman" w:hAnsi="Times New Roman" w:cs="Times New Roman"/>
                <w:sz w:val="25"/>
                <w:szCs w:val="25"/>
              </w:rPr>
              <w:br/>
              <w:t xml:space="preserve">республиканские органы </w:t>
            </w:r>
            <w:r w:rsidRPr="0095727B">
              <w:rPr>
                <w:rFonts w:ascii="Times New Roman" w:hAnsi="Times New Roman" w:cs="Times New Roman"/>
                <w:sz w:val="25"/>
                <w:szCs w:val="25"/>
              </w:rPr>
              <w:br/>
              <w:t>исполнительной власти;</w:t>
            </w:r>
            <w:r w:rsidRPr="0095727B">
              <w:rPr>
                <w:rFonts w:ascii="Times New Roman" w:hAnsi="Times New Roman" w:cs="Times New Roman"/>
                <w:sz w:val="25"/>
                <w:szCs w:val="25"/>
              </w:rPr>
              <w:br/>
              <w:t>главы администраций муниципальных районов и городских округов РБ</w:t>
            </w:r>
          </w:p>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(по согласованию)</w:t>
            </w:r>
          </w:p>
        </w:tc>
        <w:tc>
          <w:tcPr>
            <w:tcW w:w="2126" w:type="dxa"/>
            <w:hideMark/>
          </w:tcPr>
          <w:p w:rsidR="007102B6" w:rsidRPr="0095727B" w:rsidRDefault="007102B6" w:rsidP="007102B6">
            <w:pPr>
              <w:jc w:val="center"/>
              <w:rPr>
                <w:rFonts w:ascii="Times New Roman" w:hAnsi="Times New Roman" w:cs="Times New Roman"/>
                <w:sz w:val="25"/>
                <w:szCs w:val="25"/>
              </w:rPr>
            </w:pPr>
            <w:r w:rsidRPr="0095727B">
              <w:rPr>
                <w:rFonts w:ascii="Times New Roman" w:hAnsi="Times New Roman" w:cs="Times New Roman"/>
                <w:sz w:val="25"/>
                <w:szCs w:val="25"/>
              </w:rPr>
              <w:lastRenderedPageBreak/>
              <w:t>в течение года</w:t>
            </w:r>
          </w:p>
        </w:tc>
        <w:tc>
          <w:tcPr>
            <w:tcW w:w="2978" w:type="dxa"/>
          </w:tcPr>
          <w:p w:rsidR="007102B6" w:rsidRPr="0095727B" w:rsidRDefault="00A54220" w:rsidP="007102B6">
            <w:pPr>
              <w:jc w:val="center"/>
              <w:rPr>
                <w:rFonts w:ascii="Times New Roman" w:hAnsi="Times New Roman" w:cs="Times New Roman"/>
                <w:sz w:val="25"/>
                <w:szCs w:val="25"/>
              </w:rPr>
            </w:pPr>
            <w:r w:rsidRPr="0095727B">
              <w:rPr>
                <w:rFonts w:ascii="Times New Roman" w:hAnsi="Times New Roman" w:cs="Times New Roman"/>
                <w:sz w:val="25"/>
                <w:szCs w:val="25"/>
              </w:rPr>
              <w:t>В течени</w:t>
            </w:r>
            <w:proofErr w:type="gramStart"/>
            <w:r w:rsidRPr="0095727B">
              <w:rPr>
                <w:rFonts w:ascii="Times New Roman" w:hAnsi="Times New Roman" w:cs="Times New Roman"/>
                <w:sz w:val="25"/>
                <w:szCs w:val="25"/>
              </w:rPr>
              <w:t>и</w:t>
            </w:r>
            <w:proofErr w:type="gramEnd"/>
            <w:r w:rsidRPr="0095727B">
              <w:rPr>
                <w:rFonts w:ascii="Times New Roman" w:hAnsi="Times New Roman" w:cs="Times New Roman"/>
                <w:sz w:val="25"/>
                <w:szCs w:val="25"/>
              </w:rPr>
              <w:t xml:space="preserve"> года осуществляется выполнение требований </w:t>
            </w:r>
            <w:r w:rsidRPr="0095727B">
              <w:rPr>
                <w:rFonts w:ascii="Times New Roman" w:hAnsi="Times New Roman" w:cs="Times New Roman"/>
                <w:sz w:val="25"/>
                <w:szCs w:val="25"/>
              </w:rPr>
              <w:lastRenderedPageBreak/>
              <w:t>законодательства о контрактной системе в сфере закупок товаров, работ, услуг для государственных и муниципальных нужд,  производится постоянно, участие в заседаниях комиссий по осуществлению закупок должностных лиц, ответственных за профилактику коррупционных правонарушений</w:t>
            </w:r>
          </w:p>
        </w:tc>
      </w:tr>
      <w:tr w:rsidR="007102B6" w:rsidRPr="0095727B" w:rsidTr="0095727B">
        <w:tblPrEx>
          <w:tblBorders>
            <w:bottom w:val="single" w:sz="4" w:space="0" w:color="auto"/>
          </w:tblBorders>
        </w:tblPrEx>
        <w:trPr>
          <w:trHeight w:val="1140"/>
        </w:trPr>
        <w:tc>
          <w:tcPr>
            <w:tcW w:w="706"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lastRenderedPageBreak/>
              <w:t>3.2</w:t>
            </w:r>
          </w:p>
        </w:tc>
        <w:tc>
          <w:tcPr>
            <w:tcW w:w="6915"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Усиление ведомственного контроля в соответствии со статьей 100 Федерального закона «О контрактной системе в сфере закупок товаров, работ, услуг для обеспечения государственных и муниципальных нужд» в отношении закупок, осуществляемых в рамках реализации национальных и федеральных (региональных) проектов в Республике Башкортостан</w:t>
            </w:r>
          </w:p>
          <w:p w:rsidR="00E827F0" w:rsidRPr="0095727B" w:rsidRDefault="00E827F0" w:rsidP="007102B6">
            <w:pPr>
              <w:rPr>
                <w:rFonts w:ascii="Times New Roman" w:hAnsi="Times New Roman" w:cs="Times New Roman"/>
                <w:sz w:val="25"/>
                <w:szCs w:val="25"/>
              </w:rPr>
            </w:pPr>
          </w:p>
        </w:tc>
        <w:tc>
          <w:tcPr>
            <w:tcW w:w="3119"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 xml:space="preserve">республиканские органы исполнительной власти; </w:t>
            </w:r>
          </w:p>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главы администраций муниципальных районов и городских округов РБ</w:t>
            </w:r>
          </w:p>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(по согласованию)</w:t>
            </w:r>
          </w:p>
        </w:tc>
        <w:tc>
          <w:tcPr>
            <w:tcW w:w="2126" w:type="dxa"/>
            <w:hideMark/>
          </w:tcPr>
          <w:p w:rsidR="007102B6" w:rsidRPr="0095727B" w:rsidRDefault="007102B6" w:rsidP="007102B6">
            <w:pPr>
              <w:jc w:val="center"/>
              <w:rPr>
                <w:rFonts w:ascii="Times New Roman" w:hAnsi="Times New Roman" w:cs="Times New Roman"/>
                <w:sz w:val="25"/>
                <w:szCs w:val="25"/>
              </w:rPr>
            </w:pPr>
            <w:r w:rsidRPr="0095727B">
              <w:rPr>
                <w:rFonts w:ascii="Times New Roman" w:hAnsi="Times New Roman" w:cs="Times New Roman"/>
                <w:sz w:val="25"/>
                <w:szCs w:val="25"/>
              </w:rPr>
              <w:t>постоянно</w:t>
            </w:r>
          </w:p>
        </w:tc>
        <w:tc>
          <w:tcPr>
            <w:tcW w:w="2978" w:type="dxa"/>
          </w:tcPr>
          <w:p w:rsidR="007102B6" w:rsidRPr="0095727B" w:rsidRDefault="002D2C6A" w:rsidP="007102B6">
            <w:pPr>
              <w:jc w:val="center"/>
              <w:rPr>
                <w:rFonts w:ascii="Times New Roman" w:hAnsi="Times New Roman" w:cs="Times New Roman"/>
                <w:sz w:val="25"/>
                <w:szCs w:val="25"/>
              </w:rPr>
            </w:pPr>
            <w:r w:rsidRPr="0095727B">
              <w:rPr>
                <w:rFonts w:ascii="Times New Roman" w:hAnsi="Times New Roman" w:cs="Times New Roman"/>
                <w:sz w:val="25"/>
                <w:szCs w:val="25"/>
              </w:rPr>
              <w:t xml:space="preserve">Ведомственный контроль в отношении </w:t>
            </w:r>
            <w:proofErr w:type="gramStart"/>
            <w:r w:rsidRPr="0095727B">
              <w:rPr>
                <w:rFonts w:ascii="Times New Roman" w:hAnsi="Times New Roman" w:cs="Times New Roman"/>
                <w:sz w:val="25"/>
                <w:szCs w:val="25"/>
              </w:rPr>
              <w:t>закупок, осуществляемых в рамках реализации национальных и федеральных проектов осуществляется</w:t>
            </w:r>
            <w:proofErr w:type="gramEnd"/>
            <w:r w:rsidRPr="0095727B">
              <w:rPr>
                <w:rFonts w:ascii="Times New Roman" w:hAnsi="Times New Roman" w:cs="Times New Roman"/>
                <w:sz w:val="25"/>
                <w:szCs w:val="25"/>
              </w:rPr>
              <w:t xml:space="preserve"> постоянно </w:t>
            </w:r>
          </w:p>
        </w:tc>
      </w:tr>
      <w:tr w:rsidR="00E827F0" w:rsidRPr="0095727B" w:rsidTr="0095727B">
        <w:tblPrEx>
          <w:tblBorders>
            <w:bottom w:val="single" w:sz="4" w:space="0" w:color="auto"/>
          </w:tblBorders>
        </w:tblPrEx>
        <w:trPr>
          <w:trHeight w:val="1140"/>
        </w:trPr>
        <w:tc>
          <w:tcPr>
            <w:tcW w:w="706" w:type="dxa"/>
          </w:tcPr>
          <w:p w:rsidR="00E827F0" w:rsidRPr="0095727B" w:rsidRDefault="00E827F0" w:rsidP="007102B6">
            <w:pPr>
              <w:rPr>
                <w:rFonts w:ascii="Times New Roman" w:hAnsi="Times New Roman" w:cs="Times New Roman"/>
                <w:sz w:val="25"/>
                <w:szCs w:val="25"/>
              </w:rPr>
            </w:pPr>
            <w:r w:rsidRPr="0095727B">
              <w:rPr>
                <w:rFonts w:ascii="Times New Roman" w:hAnsi="Times New Roman" w:cs="Times New Roman"/>
                <w:sz w:val="25"/>
                <w:szCs w:val="25"/>
              </w:rPr>
              <w:t>3.3.</w:t>
            </w:r>
          </w:p>
        </w:tc>
        <w:tc>
          <w:tcPr>
            <w:tcW w:w="6915" w:type="dxa"/>
          </w:tcPr>
          <w:p w:rsidR="00E827F0" w:rsidRPr="0095727B" w:rsidRDefault="00E827F0" w:rsidP="007102B6">
            <w:pPr>
              <w:rPr>
                <w:rFonts w:ascii="Times New Roman" w:hAnsi="Times New Roman" w:cs="Times New Roman"/>
                <w:sz w:val="25"/>
                <w:szCs w:val="25"/>
              </w:rPr>
            </w:pPr>
            <w:r w:rsidRPr="0095727B">
              <w:rPr>
                <w:rFonts w:ascii="Times New Roman" w:hAnsi="Times New Roman" w:cs="Times New Roman"/>
                <w:sz w:val="25"/>
                <w:szCs w:val="25"/>
              </w:rPr>
              <w:t>Обеспечение привлечения квалифицированных экспертов при приемке высокотехнологичного оборудования, поставляемого в рамках реализации национальных и федеральных (региональных) проектов в Республике Башкортостан</w:t>
            </w:r>
          </w:p>
        </w:tc>
        <w:tc>
          <w:tcPr>
            <w:tcW w:w="3119" w:type="dxa"/>
          </w:tcPr>
          <w:p w:rsidR="00E827F0" w:rsidRPr="0095727B" w:rsidRDefault="00E827F0" w:rsidP="00E827F0">
            <w:pPr>
              <w:rPr>
                <w:rFonts w:ascii="Times New Roman" w:hAnsi="Times New Roman" w:cs="Times New Roman"/>
                <w:sz w:val="25"/>
                <w:szCs w:val="25"/>
              </w:rPr>
            </w:pPr>
            <w:r w:rsidRPr="0095727B">
              <w:rPr>
                <w:rFonts w:ascii="Times New Roman" w:hAnsi="Times New Roman" w:cs="Times New Roman"/>
                <w:sz w:val="25"/>
                <w:szCs w:val="25"/>
              </w:rPr>
              <w:t xml:space="preserve">республиканские органы исполнительной власти; </w:t>
            </w:r>
          </w:p>
          <w:p w:rsidR="00E827F0" w:rsidRPr="0095727B" w:rsidRDefault="00E827F0" w:rsidP="00E827F0">
            <w:pPr>
              <w:rPr>
                <w:rFonts w:ascii="Times New Roman" w:hAnsi="Times New Roman" w:cs="Times New Roman"/>
                <w:sz w:val="25"/>
                <w:szCs w:val="25"/>
              </w:rPr>
            </w:pPr>
            <w:r w:rsidRPr="0095727B">
              <w:rPr>
                <w:rFonts w:ascii="Times New Roman" w:hAnsi="Times New Roman" w:cs="Times New Roman"/>
                <w:sz w:val="25"/>
                <w:szCs w:val="25"/>
              </w:rPr>
              <w:t>главы администраций муниципальных районов и городских округов РБ</w:t>
            </w:r>
          </w:p>
          <w:p w:rsidR="00E827F0" w:rsidRPr="0095727B" w:rsidRDefault="00E827F0" w:rsidP="00E827F0">
            <w:pPr>
              <w:rPr>
                <w:rFonts w:ascii="Times New Roman" w:hAnsi="Times New Roman" w:cs="Times New Roman"/>
                <w:sz w:val="25"/>
                <w:szCs w:val="25"/>
              </w:rPr>
            </w:pPr>
            <w:r w:rsidRPr="0095727B">
              <w:rPr>
                <w:rFonts w:ascii="Times New Roman" w:hAnsi="Times New Roman" w:cs="Times New Roman"/>
                <w:sz w:val="25"/>
                <w:szCs w:val="25"/>
              </w:rPr>
              <w:t>(по согласованию)</w:t>
            </w:r>
          </w:p>
        </w:tc>
        <w:tc>
          <w:tcPr>
            <w:tcW w:w="2126" w:type="dxa"/>
          </w:tcPr>
          <w:p w:rsidR="00E827F0" w:rsidRPr="0095727B" w:rsidRDefault="00E827F0" w:rsidP="007102B6">
            <w:pPr>
              <w:jc w:val="center"/>
              <w:rPr>
                <w:rFonts w:ascii="Times New Roman" w:hAnsi="Times New Roman" w:cs="Times New Roman"/>
                <w:sz w:val="25"/>
                <w:szCs w:val="25"/>
              </w:rPr>
            </w:pPr>
            <w:r w:rsidRPr="0095727B">
              <w:rPr>
                <w:rFonts w:ascii="Times New Roman" w:hAnsi="Times New Roman" w:cs="Times New Roman"/>
                <w:sz w:val="25"/>
                <w:szCs w:val="25"/>
              </w:rPr>
              <w:t>постоянно</w:t>
            </w:r>
          </w:p>
        </w:tc>
        <w:tc>
          <w:tcPr>
            <w:tcW w:w="2978" w:type="dxa"/>
          </w:tcPr>
          <w:p w:rsidR="00E827F0" w:rsidRPr="0095727B" w:rsidRDefault="00E827F0" w:rsidP="00E827F0">
            <w:pPr>
              <w:jc w:val="center"/>
              <w:rPr>
                <w:rFonts w:ascii="Times New Roman" w:hAnsi="Times New Roman" w:cs="Times New Roman"/>
                <w:sz w:val="25"/>
                <w:szCs w:val="25"/>
              </w:rPr>
            </w:pPr>
            <w:r w:rsidRPr="0095727B">
              <w:rPr>
                <w:rFonts w:ascii="Times New Roman" w:hAnsi="Times New Roman" w:cs="Times New Roman"/>
                <w:sz w:val="25"/>
                <w:szCs w:val="25"/>
              </w:rPr>
              <w:t>Закупка высокотехнологич</w:t>
            </w:r>
            <w:r w:rsidR="002D2C6A" w:rsidRPr="0095727B">
              <w:rPr>
                <w:rFonts w:ascii="Times New Roman" w:hAnsi="Times New Roman" w:cs="Times New Roman"/>
                <w:sz w:val="25"/>
                <w:szCs w:val="25"/>
              </w:rPr>
              <w:t>ного оборудования не производила</w:t>
            </w:r>
            <w:r w:rsidRPr="0095727B">
              <w:rPr>
                <w:rFonts w:ascii="Times New Roman" w:hAnsi="Times New Roman" w:cs="Times New Roman"/>
                <w:sz w:val="25"/>
                <w:szCs w:val="25"/>
              </w:rPr>
              <w:t>сь</w:t>
            </w:r>
          </w:p>
        </w:tc>
      </w:tr>
      <w:tr w:rsidR="007102B6" w:rsidRPr="0095727B" w:rsidTr="0095727B">
        <w:tblPrEx>
          <w:tblBorders>
            <w:bottom w:val="single" w:sz="4" w:space="0" w:color="auto"/>
          </w:tblBorders>
        </w:tblPrEx>
        <w:trPr>
          <w:trHeight w:val="2040"/>
        </w:trPr>
        <w:tc>
          <w:tcPr>
            <w:tcW w:w="706"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lastRenderedPageBreak/>
              <w:t>3.4</w:t>
            </w:r>
          </w:p>
        </w:tc>
        <w:tc>
          <w:tcPr>
            <w:tcW w:w="6915" w:type="dxa"/>
            <w:hideMark/>
          </w:tcPr>
          <w:p w:rsidR="007102B6" w:rsidRPr="0095727B" w:rsidRDefault="007102B6" w:rsidP="007102B6">
            <w:pPr>
              <w:rPr>
                <w:rFonts w:ascii="Times New Roman" w:hAnsi="Times New Roman" w:cs="Times New Roman"/>
                <w:sz w:val="25"/>
                <w:szCs w:val="25"/>
              </w:rPr>
            </w:pPr>
            <w:proofErr w:type="gramStart"/>
            <w:r w:rsidRPr="0095727B">
              <w:rPr>
                <w:rFonts w:ascii="Times New Roman" w:hAnsi="Times New Roman" w:cs="Times New Roman"/>
                <w:sz w:val="25"/>
                <w:szCs w:val="25"/>
              </w:rPr>
              <w:t>Разработка типового положения о закупках товаров, работ, услуг для автономных учреждений, бюджетных учреждений и государственных (муниципальных) унитарных предприятий Республики Башкортостан в соответствии с Федеральным законом «О закупках товаров, работ, услуг отдельными видами юридических лиц» в целях обеспечения единообразия в подходе к порядку осуществления закупок в рамках реализации мероприятий национальных и федеральных (региональных) проектов в Республике Башкортостан</w:t>
            </w:r>
            <w:proofErr w:type="gramEnd"/>
          </w:p>
        </w:tc>
        <w:tc>
          <w:tcPr>
            <w:tcW w:w="3119"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 xml:space="preserve">Государственный комитет РБ по конкурентной политике; </w:t>
            </w:r>
            <w:r w:rsidRPr="0095727B">
              <w:rPr>
                <w:rFonts w:ascii="Times New Roman" w:hAnsi="Times New Roman" w:cs="Times New Roman"/>
                <w:sz w:val="25"/>
                <w:szCs w:val="25"/>
              </w:rPr>
              <w:br/>
              <w:t xml:space="preserve">республиканские органы исполнительной власти; </w:t>
            </w:r>
          </w:p>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главы администраций муниципальных районов и городских округов РБ</w:t>
            </w:r>
          </w:p>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(по согласованию)</w:t>
            </w:r>
          </w:p>
        </w:tc>
        <w:tc>
          <w:tcPr>
            <w:tcW w:w="2126" w:type="dxa"/>
            <w:hideMark/>
          </w:tcPr>
          <w:p w:rsidR="007102B6" w:rsidRPr="0095727B" w:rsidRDefault="007102B6" w:rsidP="007102B6">
            <w:pPr>
              <w:jc w:val="center"/>
              <w:rPr>
                <w:rFonts w:ascii="Times New Roman" w:hAnsi="Times New Roman" w:cs="Times New Roman"/>
                <w:sz w:val="25"/>
                <w:szCs w:val="25"/>
              </w:rPr>
            </w:pPr>
            <w:r w:rsidRPr="0095727B">
              <w:rPr>
                <w:rFonts w:ascii="Times New Roman" w:hAnsi="Times New Roman" w:cs="Times New Roman"/>
                <w:sz w:val="25"/>
                <w:szCs w:val="25"/>
              </w:rPr>
              <w:t>2020 год</w:t>
            </w:r>
          </w:p>
        </w:tc>
        <w:tc>
          <w:tcPr>
            <w:tcW w:w="2978" w:type="dxa"/>
          </w:tcPr>
          <w:p w:rsidR="007102B6" w:rsidRPr="0095727B" w:rsidRDefault="002D2C6A" w:rsidP="002D2C6A">
            <w:pPr>
              <w:jc w:val="center"/>
              <w:rPr>
                <w:rFonts w:ascii="Times New Roman" w:hAnsi="Times New Roman" w:cs="Times New Roman"/>
                <w:sz w:val="25"/>
                <w:szCs w:val="25"/>
              </w:rPr>
            </w:pPr>
            <w:r w:rsidRPr="0095727B">
              <w:rPr>
                <w:rFonts w:ascii="Times New Roman" w:hAnsi="Times New Roman" w:cs="Times New Roman"/>
                <w:sz w:val="25"/>
                <w:szCs w:val="25"/>
              </w:rPr>
              <w:t xml:space="preserve">Типовые положения о закупках товаров, работ и услуг для автономных, бюджетных учреждений, МУП </w:t>
            </w:r>
            <w:r w:rsidR="005D5041" w:rsidRPr="0095727B">
              <w:rPr>
                <w:rFonts w:ascii="Times New Roman" w:hAnsi="Times New Roman" w:cs="Times New Roman"/>
                <w:sz w:val="25"/>
                <w:szCs w:val="25"/>
              </w:rPr>
              <w:t>разработаны и утверждены в соответствии с ФЗ  «О закупках товаров, работ, услуг отдельными видами юридических лиц»</w:t>
            </w:r>
          </w:p>
        </w:tc>
      </w:tr>
      <w:tr w:rsidR="007102B6" w:rsidRPr="0095727B" w:rsidTr="0095727B">
        <w:tblPrEx>
          <w:tblBorders>
            <w:bottom w:val="single" w:sz="4" w:space="0" w:color="auto"/>
          </w:tblBorders>
        </w:tblPrEx>
        <w:trPr>
          <w:trHeight w:val="2550"/>
        </w:trPr>
        <w:tc>
          <w:tcPr>
            <w:tcW w:w="706"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3.5</w:t>
            </w:r>
          </w:p>
        </w:tc>
        <w:tc>
          <w:tcPr>
            <w:tcW w:w="6915"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Проведение разъяснительной работы и обучения специалистов в сфере закупок в целях минимизации нарушений законодательства о контрактной системе в сфере закупок товаров, работ, услуг для обеспечения государственных и муниципальных нужд в рамках реализации мероприятий национальных и федеральных (региональных) проектов в Республике Башкортостан</w:t>
            </w:r>
          </w:p>
        </w:tc>
        <w:tc>
          <w:tcPr>
            <w:tcW w:w="3119"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Государственный комитет РБ по конкурентной политике; Министерство финансов РБ; республиканские органы исполнительной власти;</w:t>
            </w:r>
          </w:p>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главы администраций муниципальных районов и городских округов РБ</w:t>
            </w:r>
          </w:p>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(по согласованию)</w:t>
            </w:r>
          </w:p>
        </w:tc>
        <w:tc>
          <w:tcPr>
            <w:tcW w:w="2126" w:type="dxa"/>
            <w:hideMark/>
          </w:tcPr>
          <w:p w:rsidR="007102B6" w:rsidRPr="0095727B" w:rsidRDefault="007102B6" w:rsidP="007102B6">
            <w:pPr>
              <w:jc w:val="center"/>
              <w:rPr>
                <w:rFonts w:ascii="Times New Roman" w:hAnsi="Times New Roman" w:cs="Times New Roman"/>
                <w:sz w:val="25"/>
                <w:szCs w:val="25"/>
              </w:rPr>
            </w:pPr>
            <w:r w:rsidRPr="0095727B">
              <w:rPr>
                <w:rFonts w:ascii="Times New Roman" w:hAnsi="Times New Roman" w:cs="Times New Roman"/>
                <w:sz w:val="25"/>
                <w:szCs w:val="25"/>
              </w:rPr>
              <w:t>постоянно</w:t>
            </w:r>
          </w:p>
        </w:tc>
        <w:tc>
          <w:tcPr>
            <w:tcW w:w="2978" w:type="dxa"/>
          </w:tcPr>
          <w:p w:rsidR="007102B6" w:rsidRPr="0095727B" w:rsidRDefault="00523C37" w:rsidP="007102B6">
            <w:pPr>
              <w:jc w:val="center"/>
              <w:rPr>
                <w:rFonts w:ascii="Times New Roman" w:hAnsi="Times New Roman" w:cs="Times New Roman"/>
                <w:sz w:val="25"/>
                <w:szCs w:val="25"/>
              </w:rPr>
            </w:pPr>
            <w:r w:rsidRPr="0095727B">
              <w:rPr>
                <w:rFonts w:ascii="Times New Roman" w:hAnsi="Times New Roman" w:cs="Times New Roman"/>
                <w:sz w:val="25"/>
                <w:szCs w:val="25"/>
              </w:rPr>
              <w:t xml:space="preserve">Разъяснительная работа и обучение специалистов в сфере закупок проводится постоянно. Повышение квалификации специалистов в сфере закупок осуществляется 1 раз в 3 года </w:t>
            </w:r>
          </w:p>
        </w:tc>
      </w:tr>
      <w:tr w:rsidR="007102B6" w:rsidRPr="0095727B" w:rsidTr="0095727B">
        <w:tblPrEx>
          <w:tblBorders>
            <w:bottom w:val="single" w:sz="4" w:space="0" w:color="auto"/>
          </w:tblBorders>
        </w:tblPrEx>
        <w:trPr>
          <w:trHeight w:val="653"/>
        </w:trPr>
        <w:tc>
          <w:tcPr>
            <w:tcW w:w="706"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3.7</w:t>
            </w:r>
          </w:p>
        </w:tc>
        <w:tc>
          <w:tcPr>
            <w:tcW w:w="6915"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Организация и проведение централизованных закупок, совместных торгов при реализации мероприятий национальных и федеральных (региональных) проектов в Республике Башкортостан</w:t>
            </w:r>
          </w:p>
        </w:tc>
        <w:tc>
          <w:tcPr>
            <w:tcW w:w="3119"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 xml:space="preserve">республиканские органы исполнительной власти, </w:t>
            </w:r>
          </w:p>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главы администраций муниципальных районов и городских округов РБ</w:t>
            </w:r>
          </w:p>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(по согласованию)</w:t>
            </w:r>
          </w:p>
        </w:tc>
        <w:tc>
          <w:tcPr>
            <w:tcW w:w="2126" w:type="dxa"/>
            <w:hideMark/>
          </w:tcPr>
          <w:p w:rsidR="007102B6" w:rsidRPr="0095727B" w:rsidRDefault="007102B6" w:rsidP="007102B6">
            <w:pPr>
              <w:jc w:val="center"/>
              <w:rPr>
                <w:rFonts w:ascii="Times New Roman" w:hAnsi="Times New Roman" w:cs="Times New Roman"/>
                <w:sz w:val="25"/>
                <w:szCs w:val="25"/>
              </w:rPr>
            </w:pPr>
            <w:r w:rsidRPr="0095727B">
              <w:rPr>
                <w:rFonts w:ascii="Times New Roman" w:hAnsi="Times New Roman" w:cs="Times New Roman"/>
                <w:sz w:val="25"/>
                <w:szCs w:val="25"/>
              </w:rPr>
              <w:t>в течение года</w:t>
            </w:r>
          </w:p>
        </w:tc>
        <w:tc>
          <w:tcPr>
            <w:tcW w:w="2978" w:type="dxa"/>
          </w:tcPr>
          <w:p w:rsidR="007102B6" w:rsidRPr="0095727B" w:rsidRDefault="00844F72" w:rsidP="00844F72">
            <w:pPr>
              <w:jc w:val="center"/>
              <w:rPr>
                <w:rFonts w:ascii="Times New Roman" w:hAnsi="Times New Roman" w:cs="Times New Roman"/>
                <w:sz w:val="25"/>
                <w:szCs w:val="25"/>
              </w:rPr>
            </w:pPr>
            <w:r w:rsidRPr="0095727B">
              <w:rPr>
                <w:rFonts w:ascii="Times New Roman" w:hAnsi="Times New Roman" w:cs="Times New Roman"/>
                <w:sz w:val="25"/>
                <w:szCs w:val="25"/>
              </w:rPr>
              <w:t>В течени</w:t>
            </w:r>
            <w:proofErr w:type="gramStart"/>
            <w:r w:rsidRPr="0095727B">
              <w:rPr>
                <w:rFonts w:ascii="Times New Roman" w:hAnsi="Times New Roman" w:cs="Times New Roman"/>
                <w:sz w:val="25"/>
                <w:szCs w:val="25"/>
              </w:rPr>
              <w:t>и</w:t>
            </w:r>
            <w:proofErr w:type="gramEnd"/>
            <w:r w:rsidRPr="0095727B">
              <w:rPr>
                <w:rFonts w:ascii="Times New Roman" w:hAnsi="Times New Roman" w:cs="Times New Roman"/>
                <w:sz w:val="25"/>
                <w:szCs w:val="25"/>
              </w:rPr>
              <w:t xml:space="preserve"> года проводится централизованные закупки, совместные торги при реализации мероприятий национальных и федеральных (региональных) проектов</w:t>
            </w:r>
          </w:p>
        </w:tc>
      </w:tr>
      <w:tr w:rsidR="007102B6" w:rsidRPr="0095727B" w:rsidTr="0095727B">
        <w:tblPrEx>
          <w:tblBorders>
            <w:bottom w:val="single" w:sz="4" w:space="0" w:color="auto"/>
          </w:tblBorders>
        </w:tblPrEx>
        <w:trPr>
          <w:trHeight w:val="2310"/>
        </w:trPr>
        <w:tc>
          <w:tcPr>
            <w:tcW w:w="706"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lastRenderedPageBreak/>
              <w:t>3.8</w:t>
            </w:r>
          </w:p>
        </w:tc>
        <w:tc>
          <w:tcPr>
            <w:tcW w:w="6915"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Организация при рассмотрении заявок участников закупки дополнительных проверок сведений, содержащихся в реестре юридических лиц, привлеченных к административной ответственности за совершение административного правонарушения по статье 19.28 КОАП РФ, размещенном на официальном сайте Генеральной прокуратуры Российской Федерации (http://www.genproc.gov.ru/anticor/register-of-illegal-remuneration)</w:t>
            </w:r>
          </w:p>
        </w:tc>
        <w:tc>
          <w:tcPr>
            <w:tcW w:w="3119"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 xml:space="preserve">Государственный комитет РБ по конкурентной политике; республиканские органы исполнительной власти; </w:t>
            </w:r>
          </w:p>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главы администраций муниципальных районов и городских округов РБ</w:t>
            </w:r>
          </w:p>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(по согласованию)</w:t>
            </w:r>
          </w:p>
        </w:tc>
        <w:tc>
          <w:tcPr>
            <w:tcW w:w="2126" w:type="dxa"/>
            <w:hideMark/>
          </w:tcPr>
          <w:p w:rsidR="007102B6" w:rsidRPr="0095727B" w:rsidRDefault="007102B6" w:rsidP="007102B6">
            <w:pPr>
              <w:jc w:val="center"/>
              <w:rPr>
                <w:rFonts w:ascii="Times New Roman" w:hAnsi="Times New Roman" w:cs="Times New Roman"/>
                <w:sz w:val="25"/>
                <w:szCs w:val="25"/>
              </w:rPr>
            </w:pPr>
            <w:r w:rsidRPr="0095727B">
              <w:rPr>
                <w:rFonts w:ascii="Times New Roman" w:hAnsi="Times New Roman" w:cs="Times New Roman"/>
                <w:sz w:val="25"/>
                <w:szCs w:val="25"/>
              </w:rPr>
              <w:t>по мере необходимости</w:t>
            </w:r>
          </w:p>
        </w:tc>
        <w:tc>
          <w:tcPr>
            <w:tcW w:w="2978" w:type="dxa"/>
          </w:tcPr>
          <w:p w:rsidR="007102B6" w:rsidRPr="0095727B" w:rsidRDefault="00844F72" w:rsidP="006E374F">
            <w:pPr>
              <w:jc w:val="center"/>
              <w:rPr>
                <w:rFonts w:ascii="Times New Roman" w:hAnsi="Times New Roman" w:cs="Times New Roman"/>
                <w:sz w:val="25"/>
                <w:szCs w:val="25"/>
              </w:rPr>
            </w:pPr>
            <w:r w:rsidRPr="0095727B">
              <w:rPr>
                <w:rFonts w:ascii="Times New Roman" w:hAnsi="Times New Roman" w:cs="Times New Roman"/>
                <w:sz w:val="25"/>
                <w:szCs w:val="25"/>
              </w:rPr>
              <w:t>При осуществлении закупочных процедур</w:t>
            </w:r>
            <w:r w:rsidR="006E374F" w:rsidRPr="0095727B">
              <w:rPr>
                <w:rFonts w:ascii="Times New Roman" w:hAnsi="Times New Roman" w:cs="Times New Roman"/>
                <w:sz w:val="25"/>
                <w:szCs w:val="25"/>
              </w:rPr>
              <w:t xml:space="preserve"> </w:t>
            </w:r>
            <w:r w:rsidRPr="0095727B">
              <w:rPr>
                <w:rFonts w:ascii="Times New Roman" w:hAnsi="Times New Roman" w:cs="Times New Roman"/>
                <w:sz w:val="25"/>
                <w:szCs w:val="25"/>
              </w:rPr>
              <w:t xml:space="preserve"> </w:t>
            </w:r>
            <w:r w:rsidR="006E374F" w:rsidRPr="0095727B">
              <w:rPr>
                <w:rFonts w:ascii="Times New Roman" w:hAnsi="Times New Roman" w:cs="Times New Roman"/>
                <w:sz w:val="25"/>
                <w:szCs w:val="25"/>
              </w:rPr>
              <w:t xml:space="preserve">производится по мере необходимости </w:t>
            </w:r>
            <w:r w:rsidRPr="0095727B">
              <w:rPr>
                <w:rFonts w:ascii="Times New Roman" w:hAnsi="Times New Roman" w:cs="Times New Roman"/>
                <w:sz w:val="25"/>
                <w:szCs w:val="25"/>
              </w:rPr>
              <w:t>п</w:t>
            </w:r>
            <w:r w:rsidR="001F4729" w:rsidRPr="0095727B">
              <w:rPr>
                <w:rFonts w:ascii="Times New Roman" w:hAnsi="Times New Roman" w:cs="Times New Roman"/>
                <w:sz w:val="25"/>
                <w:szCs w:val="25"/>
              </w:rPr>
              <w:t xml:space="preserve">роверка сведений </w:t>
            </w:r>
            <w:r w:rsidRPr="0095727B">
              <w:rPr>
                <w:rFonts w:ascii="Times New Roman" w:hAnsi="Times New Roman" w:cs="Times New Roman"/>
                <w:sz w:val="25"/>
                <w:szCs w:val="25"/>
              </w:rPr>
              <w:t xml:space="preserve">содержащихся в реестре юридических лиц, привлеченных к административной ответственности за совершение административного правонарушения </w:t>
            </w:r>
          </w:p>
        </w:tc>
      </w:tr>
      <w:tr w:rsidR="007102B6" w:rsidRPr="0095727B" w:rsidTr="0095727B">
        <w:tblPrEx>
          <w:tblBorders>
            <w:bottom w:val="single" w:sz="4" w:space="0" w:color="auto"/>
          </w:tblBorders>
        </w:tblPrEx>
        <w:trPr>
          <w:trHeight w:val="2310"/>
        </w:trPr>
        <w:tc>
          <w:tcPr>
            <w:tcW w:w="706"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3.9</w:t>
            </w:r>
          </w:p>
        </w:tc>
        <w:tc>
          <w:tcPr>
            <w:tcW w:w="6915" w:type="dxa"/>
            <w:hideMark/>
          </w:tcPr>
          <w:p w:rsidR="007102B6" w:rsidRPr="0095727B" w:rsidRDefault="007102B6" w:rsidP="007102B6">
            <w:pPr>
              <w:rPr>
                <w:rFonts w:ascii="Times New Roman" w:hAnsi="Times New Roman" w:cs="Times New Roman"/>
                <w:sz w:val="25"/>
                <w:szCs w:val="25"/>
              </w:rPr>
            </w:pPr>
            <w:proofErr w:type="gramStart"/>
            <w:r w:rsidRPr="0095727B">
              <w:rPr>
                <w:rFonts w:ascii="Times New Roman" w:hAnsi="Times New Roman" w:cs="Times New Roman"/>
                <w:sz w:val="25"/>
                <w:szCs w:val="25"/>
              </w:rPr>
              <w:t>Предварительная проверка субъектов экономической деятельности, допускаемых к участию в реализации национальных и федеральных (региональных) проектов в Республике Башкортостан, путем проверки юридических лиц, а также их учредителей и руководителей на предмет отсутствия исполнительных производств о взыскании с них задолженности на исполнении, анализа сведений, содержащихся в сервисе «Банк данных исполнительных производств» на официальном сайте Федеральной службы судебных приставов России</w:t>
            </w:r>
            <w:proofErr w:type="gramEnd"/>
          </w:p>
        </w:tc>
        <w:tc>
          <w:tcPr>
            <w:tcW w:w="3119" w:type="dxa"/>
            <w:hideMark/>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 xml:space="preserve">республиканские органы исполнительной власти; </w:t>
            </w:r>
          </w:p>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главы администраций муниципальных районов и городских округов РБ</w:t>
            </w:r>
          </w:p>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(по согласованию)</w:t>
            </w:r>
          </w:p>
        </w:tc>
        <w:tc>
          <w:tcPr>
            <w:tcW w:w="2126" w:type="dxa"/>
            <w:hideMark/>
          </w:tcPr>
          <w:p w:rsidR="007102B6" w:rsidRPr="0095727B" w:rsidRDefault="007102B6" w:rsidP="007102B6">
            <w:pPr>
              <w:jc w:val="center"/>
              <w:rPr>
                <w:rFonts w:ascii="Times New Roman" w:hAnsi="Times New Roman" w:cs="Times New Roman"/>
                <w:sz w:val="25"/>
                <w:szCs w:val="25"/>
              </w:rPr>
            </w:pPr>
            <w:r w:rsidRPr="0095727B">
              <w:rPr>
                <w:rFonts w:ascii="Times New Roman" w:hAnsi="Times New Roman" w:cs="Times New Roman"/>
                <w:sz w:val="25"/>
                <w:szCs w:val="25"/>
              </w:rPr>
              <w:t>в течение года</w:t>
            </w:r>
          </w:p>
        </w:tc>
        <w:tc>
          <w:tcPr>
            <w:tcW w:w="2978" w:type="dxa"/>
          </w:tcPr>
          <w:p w:rsidR="007102B6" w:rsidRPr="0095727B" w:rsidRDefault="00844F72" w:rsidP="00844F72">
            <w:pPr>
              <w:jc w:val="center"/>
              <w:rPr>
                <w:rFonts w:ascii="Times New Roman" w:hAnsi="Times New Roman" w:cs="Times New Roman"/>
                <w:sz w:val="25"/>
                <w:szCs w:val="25"/>
              </w:rPr>
            </w:pPr>
            <w:r w:rsidRPr="0095727B">
              <w:rPr>
                <w:rFonts w:ascii="Times New Roman" w:hAnsi="Times New Roman" w:cs="Times New Roman"/>
                <w:sz w:val="25"/>
                <w:szCs w:val="25"/>
              </w:rPr>
              <w:t>В течени</w:t>
            </w:r>
            <w:proofErr w:type="gramStart"/>
            <w:r w:rsidRPr="0095727B">
              <w:rPr>
                <w:rFonts w:ascii="Times New Roman" w:hAnsi="Times New Roman" w:cs="Times New Roman"/>
                <w:sz w:val="25"/>
                <w:szCs w:val="25"/>
              </w:rPr>
              <w:t>и</w:t>
            </w:r>
            <w:proofErr w:type="gramEnd"/>
            <w:r w:rsidRPr="0095727B">
              <w:rPr>
                <w:rFonts w:ascii="Times New Roman" w:hAnsi="Times New Roman" w:cs="Times New Roman"/>
                <w:sz w:val="25"/>
                <w:szCs w:val="25"/>
              </w:rPr>
              <w:t xml:space="preserve"> года при осуществлении закупочных процедур проводится предварительная п</w:t>
            </w:r>
            <w:r w:rsidR="001F4729" w:rsidRPr="0095727B">
              <w:rPr>
                <w:rFonts w:ascii="Times New Roman" w:hAnsi="Times New Roman" w:cs="Times New Roman"/>
                <w:sz w:val="25"/>
                <w:szCs w:val="25"/>
              </w:rPr>
              <w:t>роверка</w:t>
            </w:r>
            <w:r w:rsidRPr="0095727B">
              <w:rPr>
                <w:rFonts w:ascii="Times New Roman" w:hAnsi="Times New Roman" w:cs="Times New Roman"/>
                <w:sz w:val="25"/>
                <w:szCs w:val="25"/>
              </w:rPr>
              <w:t xml:space="preserve"> </w:t>
            </w:r>
            <w:r w:rsidR="001F4729" w:rsidRPr="0095727B">
              <w:rPr>
                <w:rFonts w:ascii="Times New Roman" w:hAnsi="Times New Roman" w:cs="Times New Roman"/>
                <w:sz w:val="25"/>
                <w:szCs w:val="25"/>
              </w:rPr>
              <w:t xml:space="preserve"> </w:t>
            </w:r>
            <w:r w:rsidRPr="0095727B">
              <w:rPr>
                <w:rFonts w:ascii="Times New Roman" w:hAnsi="Times New Roman" w:cs="Times New Roman"/>
                <w:sz w:val="25"/>
                <w:szCs w:val="25"/>
              </w:rPr>
              <w:t xml:space="preserve">субъектов экономической деятельности, допускаемых к участию в реализации национальных и федеральных (региональных) проектов </w:t>
            </w:r>
          </w:p>
        </w:tc>
      </w:tr>
      <w:tr w:rsidR="007102B6" w:rsidRPr="0095727B" w:rsidTr="0095727B">
        <w:tblPrEx>
          <w:tblBorders>
            <w:bottom w:val="single" w:sz="4" w:space="0" w:color="auto"/>
          </w:tblBorders>
        </w:tblPrEx>
        <w:trPr>
          <w:trHeight w:val="929"/>
        </w:trPr>
        <w:tc>
          <w:tcPr>
            <w:tcW w:w="706" w:type="dxa"/>
            <w:vAlign w:val="center"/>
            <w:hideMark/>
          </w:tcPr>
          <w:p w:rsidR="007102B6" w:rsidRPr="0095727B" w:rsidRDefault="007102B6" w:rsidP="007102B6">
            <w:pPr>
              <w:jc w:val="center"/>
              <w:rPr>
                <w:rFonts w:ascii="Times New Roman" w:hAnsi="Times New Roman" w:cs="Times New Roman"/>
                <w:bCs/>
                <w:sz w:val="25"/>
                <w:szCs w:val="25"/>
              </w:rPr>
            </w:pPr>
          </w:p>
        </w:tc>
        <w:tc>
          <w:tcPr>
            <w:tcW w:w="15138" w:type="dxa"/>
            <w:gridSpan w:val="4"/>
            <w:vAlign w:val="center"/>
            <w:hideMark/>
          </w:tcPr>
          <w:p w:rsidR="007102B6" w:rsidRPr="0095727B" w:rsidRDefault="007102B6" w:rsidP="007102B6">
            <w:pPr>
              <w:jc w:val="center"/>
              <w:rPr>
                <w:rFonts w:ascii="Times New Roman" w:hAnsi="Times New Roman" w:cs="Times New Roman"/>
                <w:bCs/>
                <w:sz w:val="25"/>
                <w:szCs w:val="25"/>
              </w:rPr>
            </w:pPr>
            <w:r w:rsidRPr="0095727B">
              <w:rPr>
                <w:rFonts w:ascii="Times New Roman" w:hAnsi="Times New Roman" w:cs="Times New Roman"/>
                <w:bCs/>
                <w:sz w:val="25"/>
                <w:szCs w:val="25"/>
              </w:rPr>
              <w:t>4. Меры по предупреждению и пресечению иных видов нарушений, в том числе законодательства о противодействии коррупции, в сфере управления и распоряжения государственной (муниципальной) собственностью, осуществления государственного контроля (надзора), градостроительства, лицензирования</w:t>
            </w:r>
          </w:p>
        </w:tc>
      </w:tr>
      <w:tr w:rsidR="007102B6" w:rsidRPr="0095727B" w:rsidTr="0095727B">
        <w:tblPrEx>
          <w:tblBorders>
            <w:bottom w:val="single" w:sz="4" w:space="0" w:color="auto"/>
          </w:tblBorders>
        </w:tblPrEx>
        <w:trPr>
          <w:trHeight w:val="790"/>
        </w:trPr>
        <w:tc>
          <w:tcPr>
            <w:tcW w:w="706" w:type="dxa"/>
          </w:tcPr>
          <w:p w:rsidR="007102B6" w:rsidRPr="0095727B" w:rsidRDefault="007102B6" w:rsidP="007102B6">
            <w:pPr>
              <w:rPr>
                <w:rFonts w:ascii="Times New Roman" w:hAnsi="Times New Roman" w:cs="Times New Roman"/>
                <w:sz w:val="25"/>
                <w:szCs w:val="25"/>
              </w:rPr>
            </w:pPr>
            <w:r w:rsidRPr="0095727B">
              <w:rPr>
                <w:rFonts w:ascii="Times New Roman" w:hAnsi="Times New Roman" w:cs="Times New Roman"/>
                <w:sz w:val="25"/>
                <w:szCs w:val="25"/>
              </w:rPr>
              <w:t>4.</w:t>
            </w:r>
            <w:r w:rsidR="002B4BFD" w:rsidRPr="0095727B">
              <w:rPr>
                <w:rFonts w:ascii="Times New Roman" w:hAnsi="Times New Roman" w:cs="Times New Roman"/>
                <w:sz w:val="25"/>
                <w:szCs w:val="25"/>
              </w:rPr>
              <w:t>1</w:t>
            </w:r>
          </w:p>
        </w:tc>
        <w:tc>
          <w:tcPr>
            <w:tcW w:w="6915" w:type="dxa"/>
          </w:tcPr>
          <w:p w:rsidR="007102B6" w:rsidRPr="0095727B" w:rsidRDefault="009C49B7" w:rsidP="007102B6">
            <w:pPr>
              <w:rPr>
                <w:rFonts w:ascii="Times New Roman" w:hAnsi="Times New Roman" w:cs="Times New Roman"/>
                <w:sz w:val="25"/>
                <w:szCs w:val="25"/>
              </w:rPr>
            </w:pPr>
            <w:r w:rsidRPr="0095727B">
              <w:rPr>
                <w:rFonts w:ascii="Times New Roman" w:hAnsi="Times New Roman" w:cs="Times New Roman"/>
                <w:sz w:val="25"/>
                <w:szCs w:val="25"/>
              </w:rPr>
              <w:t xml:space="preserve">Включение в состав конкурсных комиссий по распределению субсидий и иных межбюджетных трансфертов в рамках реализации мероприятий национальных и федеральных (региональных) проектов в Республике Башкортостан представителей </w:t>
            </w:r>
            <w:proofErr w:type="gramStart"/>
            <w:r w:rsidRPr="0095727B">
              <w:rPr>
                <w:rFonts w:ascii="Times New Roman" w:hAnsi="Times New Roman" w:cs="Times New Roman"/>
                <w:sz w:val="25"/>
                <w:szCs w:val="25"/>
              </w:rPr>
              <w:t>бизнес-сообщества</w:t>
            </w:r>
            <w:proofErr w:type="gramEnd"/>
            <w:r w:rsidRPr="0095727B">
              <w:rPr>
                <w:rFonts w:ascii="Times New Roman" w:hAnsi="Times New Roman" w:cs="Times New Roman"/>
                <w:sz w:val="25"/>
                <w:szCs w:val="25"/>
              </w:rPr>
              <w:t xml:space="preserve">, организаций инфраструктуры поддержки субъектов малого и среднего </w:t>
            </w:r>
            <w:r w:rsidRPr="0095727B">
              <w:rPr>
                <w:rFonts w:ascii="Times New Roman" w:hAnsi="Times New Roman" w:cs="Times New Roman"/>
                <w:sz w:val="25"/>
                <w:szCs w:val="25"/>
              </w:rPr>
              <w:lastRenderedPageBreak/>
              <w:t>предпринимательства, некоммерческих общественных объединений (ассоциации, союзов), экспертов в соответствующих областях</w:t>
            </w:r>
          </w:p>
        </w:tc>
        <w:tc>
          <w:tcPr>
            <w:tcW w:w="3119" w:type="dxa"/>
          </w:tcPr>
          <w:p w:rsidR="009C49B7" w:rsidRPr="0095727B" w:rsidRDefault="009C49B7" w:rsidP="009C49B7">
            <w:pPr>
              <w:rPr>
                <w:rFonts w:ascii="Times New Roman" w:hAnsi="Times New Roman" w:cs="Times New Roman"/>
                <w:sz w:val="25"/>
                <w:szCs w:val="25"/>
              </w:rPr>
            </w:pPr>
            <w:r w:rsidRPr="0095727B">
              <w:rPr>
                <w:rFonts w:ascii="Times New Roman" w:hAnsi="Times New Roman" w:cs="Times New Roman"/>
                <w:sz w:val="25"/>
                <w:szCs w:val="25"/>
              </w:rPr>
              <w:lastRenderedPageBreak/>
              <w:t xml:space="preserve">республиканские органы </w:t>
            </w:r>
            <w:r w:rsidRPr="0095727B">
              <w:rPr>
                <w:rFonts w:ascii="Times New Roman" w:hAnsi="Times New Roman" w:cs="Times New Roman"/>
                <w:sz w:val="25"/>
                <w:szCs w:val="25"/>
              </w:rPr>
              <w:br/>
              <w:t>исполнительной власти;</w:t>
            </w:r>
            <w:r w:rsidRPr="0095727B">
              <w:rPr>
                <w:rFonts w:ascii="Times New Roman" w:hAnsi="Times New Roman" w:cs="Times New Roman"/>
                <w:sz w:val="25"/>
                <w:szCs w:val="25"/>
              </w:rPr>
              <w:br/>
              <w:t>главы администраций муниципальных районов и городских округов РБ</w:t>
            </w:r>
          </w:p>
          <w:p w:rsidR="007102B6" w:rsidRPr="0095727B" w:rsidRDefault="009C49B7" w:rsidP="009C49B7">
            <w:pPr>
              <w:rPr>
                <w:rFonts w:ascii="Times New Roman" w:hAnsi="Times New Roman" w:cs="Times New Roman"/>
                <w:sz w:val="25"/>
                <w:szCs w:val="25"/>
              </w:rPr>
            </w:pPr>
            <w:r w:rsidRPr="0095727B">
              <w:rPr>
                <w:rFonts w:ascii="Times New Roman" w:hAnsi="Times New Roman" w:cs="Times New Roman"/>
                <w:sz w:val="25"/>
                <w:szCs w:val="25"/>
              </w:rPr>
              <w:t>(по согласованию)</w:t>
            </w:r>
          </w:p>
        </w:tc>
        <w:tc>
          <w:tcPr>
            <w:tcW w:w="2126" w:type="dxa"/>
          </w:tcPr>
          <w:p w:rsidR="007102B6" w:rsidRPr="0095727B" w:rsidRDefault="009C49B7" w:rsidP="007102B6">
            <w:pPr>
              <w:jc w:val="center"/>
              <w:rPr>
                <w:rFonts w:ascii="Times New Roman" w:hAnsi="Times New Roman" w:cs="Times New Roman"/>
                <w:sz w:val="25"/>
                <w:szCs w:val="25"/>
              </w:rPr>
            </w:pPr>
            <w:r w:rsidRPr="0095727B">
              <w:rPr>
                <w:rFonts w:ascii="Times New Roman" w:hAnsi="Times New Roman" w:cs="Times New Roman"/>
                <w:sz w:val="25"/>
                <w:szCs w:val="25"/>
              </w:rPr>
              <w:t>постоянно</w:t>
            </w:r>
          </w:p>
        </w:tc>
        <w:tc>
          <w:tcPr>
            <w:tcW w:w="2978" w:type="dxa"/>
          </w:tcPr>
          <w:p w:rsidR="007102B6" w:rsidRPr="0095727B" w:rsidRDefault="00324D7D" w:rsidP="00324D7D">
            <w:pPr>
              <w:jc w:val="center"/>
              <w:rPr>
                <w:rFonts w:ascii="Times New Roman" w:hAnsi="Times New Roman" w:cs="Times New Roman"/>
                <w:sz w:val="25"/>
                <w:szCs w:val="25"/>
              </w:rPr>
            </w:pPr>
            <w:r w:rsidRPr="0095727B">
              <w:rPr>
                <w:rFonts w:ascii="Times New Roman" w:hAnsi="Times New Roman" w:cs="Times New Roman"/>
                <w:sz w:val="25"/>
                <w:szCs w:val="25"/>
              </w:rPr>
              <w:t xml:space="preserve">Включение в рамках реализации мероприятий национальных и федеральных (региональных) проектов в состав конкурсных </w:t>
            </w:r>
            <w:r w:rsidRPr="0095727B">
              <w:rPr>
                <w:rFonts w:ascii="Times New Roman" w:hAnsi="Times New Roman" w:cs="Times New Roman"/>
                <w:sz w:val="25"/>
                <w:szCs w:val="25"/>
              </w:rPr>
              <w:lastRenderedPageBreak/>
              <w:t>комиссий по распределению субсидий и иных МБТ представителей бизне</w:t>
            </w:r>
            <w:proofErr w:type="gramStart"/>
            <w:r w:rsidRPr="0095727B">
              <w:rPr>
                <w:rFonts w:ascii="Times New Roman" w:hAnsi="Times New Roman" w:cs="Times New Roman"/>
                <w:sz w:val="25"/>
                <w:szCs w:val="25"/>
              </w:rPr>
              <w:t>с-</w:t>
            </w:r>
            <w:proofErr w:type="gramEnd"/>
            <w:r w:rsidRPr="0095727B">
              <w:rPr>
                <w:rFonts w:ascii="Times New Roman" w:hAnsi="Times New Roman" w:cs="Times New Roman"/>
                <w:sz w:val="25"/>
                <w:szCs w:val="25"/>
              </w:rPr>
              <w:t xml:space="preserve"> сообществ и др. не производится</w:t>
            </w:r>
          </w:p>
        </w:tc>
      </w:tr>
      <w:tr w:rsidR="002B4BFD" w:rsidRPr="0095727B" w:rsidTr="0095727B">
        <w:tblPrEx>
          <w:tblBorders>
            <w:bottom w:val="single" w:sz="4" w:space="0" w:color="auto"/>
          </w:tblBorders>
        </w:tblPrEx>
        <w:trPr>
          <w:trHeight w:val="790"/>
        </w:trPr>
        <w:tc>
          <w:tcPr>
            <w:tcW w:w="706" w:type="dxa"/>
          </w:tcPr>
          <w:p w:rsidR="002B4BFD" w:rsidRPr="0095727B" w:rsidRDefault="002B4BFD" w:rsidP="00F06320">
            <w:pPr>
              <w:rPr>
                <w:rFonts w:ascii="Times New Roman" w:hAnsi="Times New Roman" w:cs="Times New Roman"/>
                <w:sz w:val="25"/>
                <w:szCs w:val="25"/>
              </w:rPr>
            </w:pPr>
            <w:r w:rsidRPr="0095727B">
              <w:rPr>
                <w:rFonts w:ascii="Times New Roman" w:hAnsi="Times New Roman" w:cs="Times New Roman"/>
                <w:sz w:val="25"/>
                <w:szCs w:val="25"/>
              </w:rPr>
              <w:lastRenderedPageBreak/>
              <w:t>4.5</w:t>
            </w:r>
          </w:p>
        </w:tc>
        <w:tc>
          <w:tcPr>
            <w:tcW w:w="6915" w:type="dxa"/>
          </w:tcPr>
          <w:p w:rsidR="002B4BFD" w:rsidRPr="0095727B" w:rsidRDefault="002B4BFD" w:rsidP="00F06320">
            <w:pPr>
              <w:rPr>
                <w:rFonts w:ascii="Times New Roman" w:hAnsi="Times New Roman" w:cs="Times New Roman"/>
                <w:sz w:val="25"/>
                <w:szCs w:val="25"/>
              </w:rPr>
            </w:pPr>
            <w:proofErr w:type="gramStart"/>
            <w:r w:rsidRPr="0095727B">
              <w:rPr>
                <w:rFonts w:ascii="Times New Roman" w:hAnsi="Times New Roman" w:cs="Times New Roman"/>
                <w:sz w:val="25"/>
                <w:szCs w:val="25"/>
              </w:rPr>
              <w:t>Проведение мониторинга коррупционных проявлений в сфере управления и распоряжения государственной (муниципальной) собственностью, осуществления градостроительной деятельности, лицензирования объектов и других мероприятий при реализации национальных и федеральных (региональных) проектов в Республике Башкортостан, в том числе посредством анализа жалоб и обращений граждан и организаций, публикаций в социальных сетях, своевременного их рассмотрения на заседаниях комиссий по противодействию коррупции и принятия мер по указанным фактам</w:t>
            </w:r>
            <w:proofErr w:type="gramEnd"/>
          </w:p>
        </w:tc>
        <w:tc>
          <w:tcPr>
            <w:tcW w:w="3119" w:type="dxa"/>
          </w:tcPr>
          <w:p w:rsidR="002B4BFD" w:rsidRPr="0095727B" w:rsidRDefault="002B4BFD" w:rsidP="00F06320">
            <w:pPr>
              <w:rPr>
                <w:rFonts w:ascii="Times New Roman" w:hAnsi="Times New Roman" w:cs="Times New Roman"/>
                <w:sz w:val="25"/>
                <w:szCs w:val="25"/>
              </w:rPr>
            </w:pPr>
            <w:r w:rsidRPr="0095727B">
              <w:rPr>
                <w:rFonts w:ascii="Times New Roman" w:hAnsi="Times New Roman" w:cs="Times New Roman"/>
                <w:sz w:val="25"/>
                <w:szCs w:val="25"/>
              </w:rPr>
              <w:t xml:space="preserve">республиканские органы </w:t>
            </w:r>
            <w:r w:rsidRPr="0095727B">
              <w:rPr>
                <w:rFonts w:ascii="Times New Roman" w:hAnsi="Times New Roman" w:cs="Times New Roman"/>
                <w:sz w:val="25"/>
                <w:szCs w:val="25"/>
              </w:rPr>
              <w:br/>
              <w:t xml:space="preserve">исполнительной власти; </w:t>
            </w:r>
            <w:r w:rsidRPr="0095727B">
              <w:rPr>
                <w:rFonts w:ascii="Times New Roman" w:hAnsi="Times New Roman" w:cs="Times New Roman"/>
                <w:sz w:val="25"/>
                <w:szCs w:val="25"/>
              </w:rPr>
              <w:br/>
              <w:t>главы администраций муниципальных районов и городских округов РБ</w:t>
            </w:r>
          </w:p>
          <w:p w:rsidR="002B4BFD" w:rsidRPr="0095727B" w:rsidRDefault="002B4BFD" w:rsidP="00F06320">
            <w:pPr>
              <w:rPr>
                <w:rFonts w:ascii="Times New Roman" w:hAnsi="Times New Roman" w:cs="Times New Roman"/>
                <w:sz w:val="25"/>
                <w:szCs w:val="25"/>
              </w:rPr>
            </w:pPr>
            <w:r w:rsidRPr="0095727B">
              <w:rPr>
                <w:rFonts w:ascii="Times New Roman" w:hAnsi="Times New Roman" w:cs="Times New Roman"/>
                <w:sz w:val="25"/>
                <w:szCs w:val="25"/>
              </w:rPr>
              <w:t>(по согласованию)</w:t>
            </w:r>
          </w:p>
        </w:tc>
        <w:tc>
          <w:tcPr>
            <w:tcW w:w="2126" w:type="dxa"/>
          </w:tcPr>
          <w:p w:rsidR="002B4BFD" w:rsidRPr="0095727B" w:rsidRDefault="002B4BFD" w:rsidP="00F06320">
            <w:pPr>
              <w:jc w:val="center"/>
              <w:rPr>
                <w:rFonts w:ascii="Times New Roman" w:hAnsi="Times New Roman" w:cs="Times New Roman"/>
                <w:sz w:val="25"/>
                <w:szCs w:val="25"/>
              </w:rPr>
            </w:pPr>
            <w:r w:rsidRPr="0095727B">
              <w:rPr>
                <w:rFonts w:ascii="Times New Roman" w:hAnsi="Times New Roman" w:cs="Times New Roman"/>
                <w:sz w:val="25"/>
                <w:szCs w:val="25"/>
              </w:rPr>
              <w:t>ежеквартально</w:t>
            </w:r>
          </w:p>
        </w:tc>
        <w:tc>
          <w:tcPr>
            <w:tcW w:w="2978" w:type="dxa"/>
          </w:tcPr>
          <w:p w:rsidR="002B4BFD" w:rsidRPr="0095727B" w:rsidRDefault="003323AF" w:rsidP="00F06320">
            <w:pPr>
              <w:jc w:val="center"/>
              <w:rPr>
                <w:rFonts w:ascii="Times New Roman" w:hAnsi="Times New Roman" w:cs="Times New Roman"/>
                <w:sz w:val="25"/>
                <w:szCs w:val="25"/>
              </w:rPr>
            </w:pPr>
            <w:r w:rsidRPr="0095727B">
              <w:rPr>
                <w:rFonts w:ascii="Times New Roman" w:hAnsi="Times New Roman" w:cs="Times New Roman"/>
                <w:sz w:val="25"/>
                <w:szCs w:val="25"/>
              </w:rPr>
              <w:t xml:space="preserve">при реализации национальных и федеральных (региональных) проектов ежеквартально ведется мониторинг коррупционных проявлений в сфере управления и распоряжения государственной (муниципальной) собственностью, осуществления градостроительной деятельности, </w:t>
            </w:r>
            <w:bookmarkStart w:id="1" w:name="_GoBack"/>
            <w:bookmarkEnd w:id="1"/>
            <w:r w:rsidRPr="0095727B">
              <w:rPr>
                <w:rFonts w:ascii="Times New Roman" w:hAnsi="Times New Roman" w:cs="Times New Roman"/>
                <w:sz w:val="25"/>
                <w:szCs w:val="25"/>
              </w:rPr>
              <w:t>лицензирования объектов и других мероприятий</w:t>
            </w:r>
          </w:p>
        </w:tc>
      </w:tr>
    </w:tbl>
    <w:p w:rsidR="009202CC" w:rsidRPr="0095727B" w:rsidRDefault="009202CC" w:rsidP="005F6BED">
      <w:pPr>
        <w:spacing w:after="0" w:line="240" w:lineRule="auto"/>
        <w:rPr>
          <w:sz w:val="25"/>
          <w:szCs w:val="25"/>
        </w:rPr>
      </w:pPr>
    </w:p>
    <w:sectPr w:rsidR="009202CC" w:rsidRPr="0095727B" w:rsidSect="0095727B">
      <w:headerReference w:type="default" r:id="rId8"/>
      <w:pgSz w:w="16838" w:h="11906" w:orient="landscape"/>
      <w:pgMar w:top="709" w:right="720" w:bottom="68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F0E" w:rsidRDefault="00220F0E" w:rsidP="009202CC">
      <w:pPr>
        <w:spacing w:after="0" w:line="240" w:lineRule="auto"/>
      </w:pPr>
      <w:r>
        <w:separator/>
      </w:r>
    </w:p>
  </w:endnote>
  <w:endnote w:type="continuationSeparator" w:id="0">
    <w:p w:rsidR="00220F0E" w:rsidRDefault="00220F0E" w:rsidP="00920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F0E" w:rsidRDefault="00220F0E" w:rsidP="009202CC">
      <w:pPr>
        <w:spacing w:after="0" w:line="240" w:lineRule="auto"/>
      </w:pPr>
      <w:r>
        <w:separator/>
      </w:r>
    </w:p>
  </w:footnote>
  <w:footnote w:type="continuationSeparator" w:id="0">
    <w:p w:rsidR="00220F0E" w:rsidRDefault="00220F0E" w:rsidP="009202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4835895"/>
      <w:docPartObj>
        <w:docPartGallery w:val="Page Numbers (Top of Page)"/>
        <w:docPartUnique/>
      </w:docPartObj>
    </w:sdtPr>
    <w:sdtEndPr/>
    <w:sdtContent>
      <w:p w:rsidR="009202CC" w:rsidRDefault="00607E3C">
        <w:pPr>
          <w:pStyle w:val="a5"/>
          <w:jc w:val="center"/>
        </w:pPr>
        <w:r>
          <w:fldChar w:fldCharType="begin"/>
        </w:r>
        <w:r w:rsidR="009202CC">
          <w:instrText>PAGE   \* MERGEFORMAT</w:instrText>
        </w:r>
        <w:r>
          <w:fldChar w:fldCharType="separate"/>
        </w:r>
        <w:r w:rsidR="0095727B">
          <w:rPr>
            <w:noProof/>
          </w:rPr>
          <w:t>7</w:t>
        </w:r>
        <w:r>
          <w:fldChar w:fldCharType="end"/>
        </w:r>
      </w:p>
    </w:sdtContent>
  </w:sdt>
  <w:p w:rsidR="009202CC" w:rsidRDefault="009202C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96942"/>
    <w:rsid w:val="00007C6C"/>
    <w:rsid w:val="00011CCB"/>
    <w:rsid w:val="000964F7"/>
    <w:rsid w:val="00096942"/>
    <w:rsid w:val="00096CCE"/>
    <w:rsid w:val="000B634A"/>
    <w:rsid w:val="000C4233"/>
    <w:rsid w:val="000E3451"/>
    <w:rsid w:val="000F03BE"/>
    <w:rsid w:val="000F0FAA"/>
    <w:rsid w:val="00123D80"/>
    <w:rsid w:val="001866C2"/>
    <w:rsid w:val="001C6654"/>
    <w:rsid w:val="001F4729"/>
    <w:rsid w:val="001F51AA"/>
    <w:rsid w:val="00220F0E"/>
    <w:rsid w:val="002345D8"/>
    <w:rsid w:val="00241177"/>
    <w:rsid w:val="00266FAF"/>
    <w:rsid w:val="0029095C"/>
    <w:rsid w:val="002A4C6A"/>
    <w:rsid w:val="002B4BFD"/>
    <w:rsid w:val="002D2C6A"/>
    <w:rsid w:val="002D3773"/>
    <w:rsid w:val="002E7B5A"/>
    <w:rsid w:val="002F0EA1"/>
    <w:rsid w:val="00307296"/>
    <w:rsid w:val="0031397F"/>
    <w:rsid w:val="00324D7D"/>
    <w:rsid w:val="003323AF"/>
    <w:rsid w:val="00351B7C"/>
    <w:rsid w:val="00356714"/>
    <w:rsid w:val="00364CA4"/>
    <w:rsid w:val="003A4747"/>
    <w:rsid w:val="003B5DB6"/>
    <w:rsid w:val="003D01C1"/>
    <w:rsid w:val="004201EA"/>
    <w:rsid w:val="00442E3E"/>
    <w:rsid w:val="00466D24"/>
    <w:rsid w:val="0048351D"/>
    <w:rsid w:val="004A414E"/>
    <w:rsid w:val="004A4FED"/>
    <w:rsid w:val="004C68A2"/>
    <w:rsid w:val="004F45CF"/>
    <w:rsid w:val="00523C37"/>
    <w:rsid w:val="005578B6"/>
    <w:rsid w:val="0057586A"/>
    <w:rsid w:val="0058073A"/>
    <w:rsid w:val="00583F26"/>
    <w:rsid w:val="005D5041"/>
    <w:rsid w:val="005E6AD2"/>
    <w:rsid w:val="005F6BED"/>
    <w:rsid w:val="00607E3C"/>
    <w:rsid w:val="0069452A"/>
    <w:rsid w:val="006A0A8A"/>
    <w:rsid w:val="006C1B0B"/>
    <w:rsid w:val="006E374F"/>
    <w:rsid w:val="007102B6"/>
    <w:rsid w:val="00767AE3"/>
    <w:rsid w:val="00773C76"/>
    <w:rsid w:val="007764EB"/>
    <w:rsid w:val="007A1622"/>
    <w:rsid w:val="007E1A46"/>
    <w:rsid w:val="007E6BE6"/>
    <w:rsid w:val="007F723B"/>
    <w:rsid w:val="0081454A"/>
    <w:rsid w:val="008345D7"/>
    <w:rsid w:val="008427CD"/>
    <w:rsid w:val="00844F72"/>
    <w:rsid w:val="008811EB"/>
    <w:rsid w:val="00891504"/>
    <w:rsid w:val="008B2DF6"/>
    <w:rsid w:val="009202CC"/>
    <w:rsid w:val="0095727B"/>
    <w:rsid w:val="00971CF0"/>
    <w:rsid w:val="0098627D"/>
    <w:rsid w:val="009A026A"/>
    <w:rsid w:val="009A228E"/>
    <w:rsid w:val="009C49B7"/>
    <w:rsid w:val="009C6962"/>
    <w:rsid w:val="009D1E05"/>
    <w:rsid w:val="00A54220"/>
    <w:rsid w:val="00AF10E6"/>
    <w:rsid w:val="00B22A2B"/>
    <w:rsid w:val="00B47200"/>
    <w:rsid w:val="00B50F3A"/>
    <w:rsid w:val="00B65131"/>
    <w:rsid w:val="00BD1BA7"/>
    <w:rsid w:val="00C21626"/>
    <w:rsid w:val="00C86E6A"/>
    <w:rsid w:val="00CA2BA8"/>
    <w:rsid w:val="00CE5ED5"/>
    <w:rsid w:val="00CE69AC"/>
    <w:rsid w:val="00D442F2"/>
    <w:rsid w:val="00D848EF"/>
    <w:rsid w:val="00DA44E6"/>
    <w:rsid w:val="00DC7CDC"/>
    <w:rsid w:val="00DF7CA0"/>
    <w:rsid w:val="00E17013"/>
    <w:rsid w:val="00E827F0"/>
    <w:rsid w:val="00EA786C"/>
    <w:rsid w:val="00EC0972"/>
    <w:rsid w:val="00ED3A25"/>
    <w:rsid w:val="00EF750A"/>
    <w:rsid w:val="00F21D89"/>
    <w:rsid w:val="00F419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E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915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91504"/>
    <w:pPr>
      <w:ind w:left="720"/>
      <w:contextualSpacing/>
    </w:pPr>
  </w:style>
  <w:style w:type="paragraph" w:styleId="a5">
    <w:name w:val="header"/>
    <w:basedOn w:val="a"/>
    <w:link w:val="a6"/>
    <w:uiPriority w:val="99"/>
    <w:unhideWhenUsed/>
    <w:rsid w:val="009202C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202CC"/>
  </w:style>
  <w:style w:type="paragraph" w:styleId="a7">
    <w:name w:val="footer"/>
    <w:basedOn w:val="a"/>
    <w:link w:val="a8"/>
    <w:uiPriority w:val="99"/>
    <w:unhideWhenUsed/>
    <w:rsid w:val="009202C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202CC"/>
  </w:style>
  <w:style w:type="paragraph" w:styleId="a9">
    <w:name w:val="Balloon Text"/>
    <w:basedOn w:val="a"/>
    <w:link w:val="aa"/>
    <w:uiPriority w:val="99"/>
    <w:semiHidden/>
    <w:unhideWhenUsed/>
    <w:rsid w:val="0024117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1177"/>
    <w:rPr>
      <w:rFonts w:ascii="Tahoma" w:hAnsi="Tahoma" w:cs="Tahoma"/>
      <w:sz w:val="16"/>
      <w:szCs w:val="16"/>
    </w:rPr>
  </w:style>
  <w:style w:type="paragraph" w:customStyle="1" w:styleId="TableParagraph">
    <w:name w:val="Table Paragraph"/>
    <w:basedOn w:val="a"/>
    <w:uiPriority w:val="1"/>
    <w:qFormat/>
    <w:rsid w:val="00773C76"/>
    <w:pPr>
      <w:widowControl w:val="0"/>
      <w:autoSpaceDE w:val="0"/>
      <w:autoSpaceDN w:val="0"/>
      <w:spacing w:after="0" w:line="240" w:lineRule="auto"/>
    </w:pPr>
    <w:rPr>
      <w:rFonts w:ascii="Times New Roman" w:eastAsia="Times New Roman" w:hAnsi="Times New Roman" w:cs="Times New Roman"/>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915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91504"/>
    <w:pPr>
      <w:ind w:left="720"/>
      <w:contextualSpacing/>
    </w:pPr>
  </w:style>
  <w:style w:type="paragraph" w:styleId="a5">
    <w:name w:val="header"/>
    <w:basedOn w:val="a"/>
    <w:link w:val="a6"/>
    <w:uiPriority w:val="99"/>
    <w:unhideWhenUsed/>
    <w:rsid w:val="009202C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202CC"/>
  </w:style>
  <w:style w:type="paragraph" w:styleId="a7">
    <w:name w:val="footer"/>
    <w:basedOn w:val="a"/>
    <w:link w:val="a8"/>
    <w:uiPriority w:val="99"/>
    <w:unhideWhenUsed/>
    <w:rsid w:val="009202C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202CC"/>
  </w:style>
  <w:style w:type="paragraph" w:styleId="a9">
    <w:name w:val="Balloon Text"/>
    <w:basedOn w:val="a"/>
    <w:link w:val="aa"/>
    <w:uiPriority w:val="99"/>
    <w:semiHidden/>
    <w:unhideWhenUsed/>
    <w:rsid w:val="0024117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1177"/>
    <w:rPr>
      <w:rFonts w:ascii="Tahoma" w:hAnsi="Tahoma" w:cs="Tahoma"/>
      <w:sz w:val="16"/>
      <w:szCs w:val="16"/>
    </w:rPr>
  </w:style>
  <w:style w:type="paragraph" w:customStyle="1" w:styleId="TableParagraph">
    <w:name w:val="Table Paragraph"/>
    <w:basedOn w:val="a"/>
    <w:uiPriority w:val="1"/>
    <w:qFormat/>
    <w:rsid w:val="00773C76"/>
    <w:pPr>
      <w:widowControl w:val="0"/>
      <w:autoSpaceDE w:val="0"/>
      <w:autoSpaceDN w:val="0"/>
      <w:spacing w:after="0" w:line="240" w:lineRule="auto"/>
    </w:pPr>
    <w:rPr>
      <w:rFonts w:ascii="Times New Roman" w:eastAsia="Times New Roman" w:hAnsi="Times New Roman" w:cs="Times New Roman"/>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444792">
      <w:bodyDiv w:val="1"/>
      <w:marLeft w:val="0"/>
      <w:marRight w:val="0"/>
      <w:marTop w:val="0"/>
      <w:marBottom w:val="0"/>
      <w:divBdr>
        <w:top w:val="none" w:sz="0" w:space="0" w:color="auto"/>
        <w:left w:val="none" w:sz="0" w:space="0" w:color="auto"/>
        <w:bottom w:val="none" w:sz="0" w:space="0" w:color="auto"/>
        <w:right w:val="none" w:sz="0" w:space="0" w:color="auto"/>
      </w:divBdr>
    </w:div>
    <w:div w:id="1194919513">
      <w:bodyDiv w:val="1"/>
      <w:marLeft w:val="0"/>
      <w:marRight w:val="0"/>
      <w:marTop w:val="0"/>
      <w:marBottom w:val="0"/>
      <w:divBdr>
        <w:top w:val="none" w:sz="0" w:space="0" w:color="auto"/>
        <w:left w:val="none" w:sz="0" w:space="0" w:color="auto"/>
        <w:bottom w:val="none" w:sz="0" w:space="0" w:color="auto"/>
        <w:right w:val="none" w:sz="0" w:space="0" w:color="auto"/>
      </w:divBdr>
    </w:div>
    <w:div w:id="155931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B5393-802D-4EE7-8476-99B9B87D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2095</Words>
  <Characters>11944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делами Главы РБ</Company>
  <LinksUpToDate>false</LinksUpToDate>
  <CharactersWithSpaces>14011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Батыргареев Айдар Флюрович</dc:creator>
  <cp:lastModifiedBy>ekonomliliya-PC</cp:lastModifiedBy>
  <cp:revision>38</cp:revision>
  <cp:lastPrinted>2021-03-25T11:13:00Z</cp:lastPrinted>
  <dcterms:created xsi:type="dcterms:W3CDTF">2021-03-25T06:43:00Z</dcterms:created>
  <dcterms:modified xsi:type="dcterms:W3CDTF">2021-03-26T03:56:00Z</dcterms:modified>
</cp:coreProperties>
</file>